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Layout w:type="fixed"/>
        <w:tblLook w:val="0000" w:firstRow="0" w:lastRow="0" w:firstColumn="0" w:lastColumn="0" w:noHBand="0" w:noVBand="0"/>
      </w:tblPr>
      <w:tblGrid>
        <w:gridCol w:w="3510"/>
        <w:gridCol w:w="360"/>
        <w:gridCol w:w="1458"/>
        <w:gridCol w:w="450"/>
        <w:gridCol w:w="5022"/>
      </w:tblGrid>
      <w:tr w:rsidR="00F0261F" w:rsidRPr="00827DDE" w14:paraId="32981801" w14:textId="77777777" w:rsidTr="00F0261F">
        <w:trPr>
          <w:trHeight w:val="504"/>
        </w:trPr>
        <w:tc>
          <w:tcPr>
            <w:tcW w:w="5328" w:type="dxa"/>
            <w:gridSpan w:val="3"/>
            <w:tcBorders>
              <w:bottom w:val="single" w:sz="4" w:space="0" w:color="auto"/>
            </w:tcBorders>
            <w:vAlign w:val="bottom"/>
          </w:tcPr>
          <w:p w14:paraId="76D9E44C" w14:textId="40F6EC1A" w:rsidR="00F0261F" w:rsidRPr="00827DDE" w:rsidRDefault="000940B6" w:rsidP="003C5395">
            <w:pPr>
              <w:pStyle w:val="AABoxText"/>
            </w:pPr>
            <w:r>
              <w:t>MASTER</w:t>
            </w:r>
            <w:r w:rsidR="00F0261F" w:rsidRPr="00827DDE">
              <w:fldChar w:fldCharType="begin">
                <w:ffData>
                  <w:name w:val="text12"/>
                  <w:enabled/>
                  <w:calcOnExit w:val="0"/>
                  <w:textInput/>
                </w:ffData>
              </w:fldChar>
            </w:r>
            <w:r w:rsidR="00F0261F" w:rsidRPr="00827DDE">
              <w:instrText xml:space="preserve"> FORMTEXT </w:instrText>
            </w:r>
            <w:r w:rsidR="00F0261F" w:rsidRPr="00827DDE">
              <w:fldChar w:fldCharType="separate"/>
            </w:r>
            <w:r w:rsidR="00F0261F" w:rsidRPr="00827DDE">
              <w:fldChar w:fldCharType="end"/>
            </w:r>
            <w:r w:rsidR="00F0261F" w:rsidRPr="00827DDE">
              <w:fldChar w:fldCharType="begin">
                <w:ffData>
                  <w:name w:val=""/>
                  <w:enabled/>
                  <w:calcOnExit w:val="0"/>
                  <w:textInput/>
                </w:ffData>
              </w:fldChar>
            </w:r>
            <w:r w:rsidR="00F0261F" w:rsidRPr="00827DDE">
              <w:instrText xml:space="preserve"> FORMTEXT </w:instrText>
            </w:r>
            <w:r w:rsidR="00F0261F" w:rsidRPr="00827DDE">
              <w:fldChar w:fldCharType="separate"/>
            </w:r>
            <w:r w:rsidR="00F0261F" w:rsidRPr="00827DDE">
              <w:fldChar w:fldCharType="end"/>
            </w:r>
          </w:p>
        </w:tc>
        <w:tc>
          <w:tcPr>
            <w:tcW w:w="450" w:type="dxa"/>
            <w:vAlign w:val="bottom"/>
          </w:tcPr>
          <w:p w14:paraId="20181D37" w14:textId="77777777" w:rsidR="00F0261F" w:rsidRPr="00827DDE" w:rsidRDefault="00F0261F" w:rsidP="003C5395"/>
        </w:tc>
        <w:tc>
          <w:tcPr>
            <w:tcW w:w="5022" w:type="dxa"/>
            <w:tcBorders>
              <w:bottom w:val="single" w:sz="4" w:space="0" w:color="auto"/>
            </w:tcBorders>
            <w:vAlign w:val="bottom"/>
          </w:tcPr>
          <w:p w14:paraId="58258625" w14:textId="6BCFCA40" w:rsidR="00F0261F" w:rsidRPr="00827DDE" w:rsidRDefault="000940B6" w:rsidP="003C5395">
            <w:pPr>
              <w:pStyle w:val="AABoxText"/>
              <w:ind w:right="-105"/>
            </w:pPr>
            <w:r>
              <w:t>Women, Infant, and Community Wellness Section / Reproductive Health Branch</w:t>
            </w:r>
          </w:p>
        </w:tc>
      </w:tr>
      <w:tr w:rsidR="00F0261F" w:rsidRPr="00F0261F" w14:paraId="0CD304BB" w14:textId="77777777" w:rsidTr="00F0261F">
        <w:tc>
          <w:tcPr>
            <w:tcW w:w="5328" w:type="dxa"/>
            <w:gridSpan w:val="3"/>
          </w:tcPr>
          <w:p w14:paraId="0FDD9AAF" w14:textId="77777777" w:rsidR="00F0261F" w:rsidRPr="00F0261F" w:rsidRDefault="00F0261F" w:rsidP="003C5395">
            <w:pPr>
              <w:pStyle w:val="AABoxTitle"/>
            </w:pPr>
            <w:r w:rsidRPr="00F0261F">
              <w:t>Local Health Department Legal Name</w:t>
            </w:r>
          </w:p>
        </w:tc>
        <w:tc>
          <w:tcPr>
            <w:tcW w:w="450" w:type="dxa"/>
          </w:tcPr>
          <w:p w14:paraId="4383E784" w14:textId="77777777" w:rsidR="00F0261F" w:rsidRPr="00F0261F" w:rsidRDefault="00F0261F" w:rsidP="003C5395">
            <w:pPr>
              <w:rPr>
                <w:b/>
                <w:bCs/>
                <w:sz w:val="22"/>
              </w:rPr>
            </w:pPr>
          </w:p>
        </w:tc>
        <w:tc>
          <w:tcPr>
            <w:tcW w:w="5022" w:type="dxa"/>
          </w:tcPr>
          <w:p w14:paraId="365598C8" w14:textId="77777777" w:rsidR="00F0261F" w:rsidRPr="00F0261F" w:rsidRDefault="00F0261F" w:rsidP="003C5395">
            <w:pPr>
              <w:pStyle w:val="AABoxTitle"/>
            </w:pPr>
            <w:r w:rsidRPr="00F0261F">
              <w:t>DPH Section / Branch Name</w:t>
            </w:r>
          </w:p>
        </w:tc>
      </w:tr>
      <w:tr w:rsidR="00F0261F" w:rsidRPr="00CE314F" w14:paraId="7AD831F7" w14:textId="77777777" w:rsidTr="00F0261F">
        <w:trPr>
          <w:trHeight w:val="720"/>
        </w:trPr>
        <w:tc>
          <w:tcPr>
            <w:tcW w:w="5328" w:type="dxa"/>
            <w:gridSpan w:val="3"/>
            <w:tcBorders>
              <w:bottom w:val="single" w:sz="4" w:space="0" w:color="auto"/>
            </w:tcBorders>
            <w:vAlign w:val="bottom"/>
          </w:tcPr>
          <w:p w14:paraId="166925C5" w14:textId="64D05871" w:rsidR="00F0261F" w:rsidRPr="00827DDE" w:rsidRDefault="000940B6" w:rsidP="003C5395">
            <w:pPr>
              <w:pStyle w:val="AABoxText"/>
            </w:pPr>
            <w:r>
              <w:t>151 Family Planning</w:t>
            </w:r>
          </w:p>
        </w:tc>
        <w:tc>
          <w:tcPr>
            <w:tcW w:w="450" w:type="dxa"/>
            <w:vAlign w:val="bottom"/>
          </w:tcPr>
          <w:p w14:paraId="5ADAB402" w14:textId="77777777" w:rsidR="00F0261F" w:rsidRPr="00827DDE" w:rsidRDefault="00F0261F" w:rsidP="003C5395"/>
        </w:tc>
        <w:tc>
          <w:tcPr>
            <w:tcW w:w="5022" w:type="dxa"/>
            <w:tcBorders>
              <w:bottom w:val="single" w:sz="4" w:space="0" w:color="auto"/>
            </w:tcBorders>
            <w:vAlign w:val="bottom"/>
          </w:tcPr>
          <w:p w14:paraId="794A0C7B" w14:textId="77777777" w:rsidR="00F0261F" w:rsidRPr="0053505F" w:rsidRDefault="000940B6" w:rsidP="003C5395">
            <w:pPr>
              <w:pStyle w:val="AABoxText"/>
              <w:rPr>
                <w:lang w:val="es-ES"/>
              </w:rPr>
            </w:pPr>
            <w:r w:rsidRPr="0053505F">
              <w:rPr>
                <w:lang w:val="es-ES"/>
              </w:rPr>
              <w:t>Kristen Carroll, 919-707-5685</w:t>
            </w:r>
          </w:p>
          <w:p w14:paraId="13388878" w14:textId="681841CF" w:rsidR="000940B6" w:rsidRPr="0053505F" w:rsidRDefault="00C66333" w:rsidP="003C5395">
            <w:pPr>
              <w:pStyle w:val="AABoxText"/>
              <w:rPr>
                <w:lang w:val="es-ES"/>
              </w:rPr>
            </w:pPr>
            <w:r w:rsidRPr="0053505F">
              <w:rPr>
                <w:lang w:val="es-ES"/>
              </w:rPr>
              <w:t>k</w:t>
            </w:r>
            <w:r w:rsidR="000940B6" w:rsidRPr="0053505F">
              <w:rPr>
                <w:lang w:val="es-ES"/>
              </w:rPr>
              <w:t>risten.carroll@dhhs.nc.gov</w:t>
            </w:r>
          </w:p>
        </w:tc>
      </w:tr>
      <w:tr w:rsidR="00F0261F" w:rsidRPr="00F0261F" w14:paraId="134AAC49" w14:textId="77777777" w:rsidTr="00F0261F">
        <w:tc>
          <w:tcPr>
            <w:tcW w:w="5328" w:type="dxa"/>
            <w:gridSpan w:val="3"/>
          </w:tcPr>
          <w:p w14:paraId="5301D0C8" w14:textId="77777777" w:rsidR="00F0261F" w:rsidRPr="00F0261F" w:rsidRDefault="00F0261F" w:rsidP="003C5395">
            <w:pPr>
              <w:pStyle w:val="AABoxTitle"/>
            </w:pPr>
            <w:r w:rsidRPr="00F0261F">
              <w:t xml:space="preserve">Activity Number and Description </w:t>
            </w:r>
          </w:p>
        </w:tc>
        <w:tc>
          <w:tcPr>
            <w:tcW w:w="450" w:type="dxa"/>
          </w:tcPr>
          <w:p w14:paraId="07B372D5" w14:textId="77777777" w:rsidR="00F0261F" w:rsidRPr="00F0261F" w:rsidRDefault="00F0261F" w:rsidP="003C5395">
            <w:pPr>
              <w:rPr>
                <w:b/>
                <w:bCs/>
                <w:sz w:val="22"/>
              </w:rPr>
            </w:pPr>
          </w:p>
        </w:tc>
        <w:tc>
          <w:tcPr>
            <w:tcW w:w="5022" w:type="dxa"/>
          </w:tcPr>
          <w:p w14:paraId="0A49179E" w14:textId="77777777" w:rsidR="00F0261F" w:rsidRPr="00F0261F" w:rsidRDefault="00F0261F" w:rsidP="003C5395">
            <w:pPr>
              <w:pStyle w:val="AABoxTitle"/>
            </w:pPr>
            <w:r w:rsidRPr="00F0261F">
              <w:t>DPH Program Contact</w:t>
            </w:r>
          </w:p>
          <w:p w14:paraId="311BD1C1" w14:textId="77777777" w:rsidR="00F0261F" w:rsidRPr="00F0261F" w:rsidRDefault="00F0261F" w:rsidP="003C5395">
            <w:pPr>
              <w:pStyle w:val="AABoxEtc"/>
            </w:pPr>
            <w:r w:rsidRPr="00F0261F">
              <w:t>(name, phone number, and email)</w:t>
            </w:r>
          </w:p>
        </w:tc>
      </w:tr>
      <w:tr w:rsidR="00F0261F" w:rsidRPr="00827DDE" w14:paraId="58E5B40F" w14:textId="77777777" w:rsidTr="00F02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5328" w:type="dxa"/>
            <w:gridSpan w:val="3"/>
            <w:tcBorders>
              <w:top w:val="nil"/>
              <w:left w:val="nil"/>
              <w:bottom w:val="single" w:sz="4" w:space="0" w:color="auto"/>
              <w:right w:val="nil"/>
            </w:tcBorders>
            <w:vAlign w:val="bottom"/>
          </w:tcPr>
          <w:p w14:paraId="32C037D3" w14:textId="2E67CB49" w:rsidR="00F0261F" w:rsidRPr="00827DDE" w:rsidRDefault="00F0261F" w:rsidP="003C5395">
            <w:pPr>
              <w:pStyle w:val="AABoxText"/>
            </w:pPr>
            <w:r w:rsidRPr="00827DDE">
              <w:t>06/01/202</w:t>
            </w:r>
            <w:r w:rsidR="005B4627">
              <w:t>5</w:t>
            </w:r>
            <w:r w:rsidRPr="00827DDE">
              <w:t xml:space="preserve"> – 05/31/202</w:t>
            </w:r>
            <w:r w:rsidR="005B4627">
              <w:t>6</w:t>
            </w:r>
          </w:p>
        </w:tc>
        <w:tc>
          <w:tcPr>
            <w:tcW w:w="450" w:type="dxa"/>
            <w:tcBorders>
              <w:top w:val="nil"/>
              <w:left w:val="nil"/>
              <w:bottom w:val="nil"/>
              <w:right w:val="nil"/>
            </w:tcBorders>
            <w:vAlign w:val="bottom"/>
          </w:tcPr>
          <w:p w14:paraId="132A6230" w14:textId="77777777" w:rsidR="00F0261F" w:rsidRPr="00827DDE" w:rsidRDefault="00F0261F" w:rsidP="003C5395"/>
        </w:tc>
        <w:tc>
          <w:tcPr>
            <w:tcW w:w="5022" w:type="dxa"/>
            <w:tcBorders>
              <w:top w:val="nil"/>
              <w:left w:val="nil"/>
              <w:bottom w:val="single" w:sz="4" w:space="0" w:color="auto"/>
              <w:right w:val="nil"/>
            </w:tcBorders>
            <w:vAlign w:val="bottom"/>
          </w:tcPr>
          <w:p w14:paraId="5C057851" w14:textId="77777777" w:rsidR="00F0261F" w:rsidRPr="00827DDE" w:rsidRDefault="00F0261F" w:rsidP="003C5395">
            <w:pPr>
              <w:pStyle w:val="AABoxText"/>
            </w:pPr>
          </w:p>
        </w:tc>
      </w:tr>
      <w:tr w:rsidR="00F0261F" w:rsidRPr="00F0261F" w14:paraId="37EA7FA8" w14:textId="77777777" w:rsidTr="00F02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8" w:type="dxa"/>
            <w:gridSpan w:val="3"/>
            <w:tcBorders>
              <w:top w:val="nil"/>
              <w:left w:val="nil"/>
              <w:bottom w:val="nil"/>
              <w:right w:val="nil"/>
            </w:tcBorders>
          </w:tcPr>
          <w:p w14:paraId="7F398E38" w14:textId="77777777" w:rsidR="00F0261F" w:rsidRPr="00F0261F" w:rsidRDefault="00F0261F" w:rsidP="003C5395">
            <w:pPr>
              <w:pStyle w:val="AABoxTitle"/>
            </w:pPr>
            <w:r w:rsidRPr="00F0261F">
              <w:t>Service Period</w:t>
            </w:r>
          </w:p>
        </w:tc>
        <w:tc>
          <w:tcPr>
            <w:tcW w:w="450" w:type="dxa"/>
            <w:tcBorders>
              <w:top w:val="nil"/>
              <w:left w:val="nil"/>
              <w:bottom w:val="nil"/>
              <w:right w:val="nil"/>
            </w:tcBorders>
          </w:tcPr>
          <w:p w14:paraId="5E11F453" w14:textId="77777777" w:rsidR="00F0261F" w:rsidRPr="00F0261F" w:rsidRDefault="00F0261F" w:rsidP="003C5395">
            <w:pPr>
              <w:rPr>
                <w:b/>
                <w:bCs/>
                <w:sz w:val="22"/>
              </w:rPr>
            </w:pPr>
          </w:p>
        </w:tc>
        <w:tc>
          <w:tcPr>
            <w:tcW w:w="5022" w:type="dxa"/>
            <w:tcBorders>
              <w:top w:val="nil"/>
              <w:left w:val="nil"/>
              <w:bottom w:val="nil"/>
              <w:right w:val="nil"/>
            </w:tcBorders>
          </w:tcPr>
          <w:p w14:paraId="71D70943" w14:textId="77777777" w:rsidR="00F0261F" w:rsidRPr="00B12371" w:rsidRDefault="00F0261F" w:rsidP="003C5395">
            <w:pPr>
              <w:pStyle w:val="AABoxTitle"/>
            </w:pPr>
            <w:r w:rsidRPr="00B12371">
              <w:t>DPH Program Signature</w:t>
            </w:r>
            <w:r w:rsidRPr="00B12371">
              <w:tab/>
              <w:t>Date</w:t>
            </w:r>
          </w:p>
          <w:p w14:paraId="618B4BDE" w14:textId="77777777" w:rsidR="00F0261F" w:rsidRPr="00F0261F" w:rsidRDefault="00F0261F" w:rsidP="003C5395">
            <w:pPr>
              <w:pStyle w:val="AABoxEtc"/>
            </w:pPr>
            <w:r w:rsidRPr="00F0261F">
              <w:t>(only required for a negotiable Agreement Addendum)</w:t>
            </w:r>
          </w:p>
        </w:tc>
      </w:tr>
      <w:tr w:rsidR="00F0261F" w:rsidRPr="00827DDE" w14:paraId="06E78D04" w14:textId="77777777" w:rsidTr="00F02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8" w:type="dxa"/>
            <w:gridSpan w:val="3"/>
            <w:tcBorders>
              <w:top w:val="nil"/>
              <w:left w:val="nil"/>
              <w:bottom w:val="single" w:sz="4" w:space="0" w:color="auto"/>
              <w:right w:val="nil"/>
            </w:tcBorders>
            <w:vAlign w:val="bottom"/>
          </w:tcPr>
          <w:p w14:paraId="3A301B1C" w14:textId="356094FB" w:rsidR="00F0261F" w:rsidRPr="00827DDE" w:rsidRDefault="00F0261F" w:rsidP="003C5395">
            <w:pPr>
              <w:pStyle w:val="AABoxText"/>
            </w:pPr>
            <w:r w:rsidRPr="00827DDE">
              <w:t>07/01/202</w:t>
            </w:r>
            <w:r w:rsidR="005B4627">
              <w:t>5</w:t>
            </w:r>
            <w:r w:rsidRPr="00827DDE">
              <w:t xml:space="preserve"> – 06/30/202</w:t>
            </w:r>
            <w:r w:rsidR="005B4627">
              <w:t>6</w:t>
            </w:r>
          </w:p>
        </w:tc>
        <w:tc>
          <w:tcPr>
            <w:tcW w:w="450" w:type="dxa"/>
            <w:tcBorders>
              <w:top w:val="nil"/>
              <w:left w:val="nil"/>
              <w:bottom w:val="nil"/>
              <w:right w:val="nil"/>
            </w:tcBorders>
            <w:vAlign w:val="bottom"/>
          </w:tcPr>
          <w:p w14:paraId="628CDB29" w14:textId="77777777" w:rsidR="00F0261F" w:rsidRPr="00827DDE" w:rsidRDefault="00F0261F" w:rsidP="003C5395">
            <w:pPr>
              <w:pStyle w:val="AABoxText"/>
            </w:pPr>
          </w:p>
        </w:tc>
        <w:tc>
          <w:tcPr>
            <w:tcW w:w="5022" w:type="dxa"/>
            <w:tcBorders>
              <w:top w:val="nil"/>
              <w:left w:val="nil"/>
              <w:bottom w:val="nil"/>
              <w:right w:val="nil"/>
            </w:tcBorders>
            <w:vAlign w:val="bottom"/>
          </w:tcPr>
          <w:p w14:paraId="50C09381" w14:textId="77777777" w:rsidR="00F0261F" w:rsidRPr="00827DDE" w:rsidRDefault="00F0261F" w:rsidP="003C5395">
            <w:pPr>
              <w:pStyle w:val="AABoxText"/>
            </w:pPr>
          </w:p>
        </w:tc>
      </w:tr>
      <w:tr w:rsidR="00F0261F" w:rsidRPr="00F0261F" w14:paraId="60423BCB" w14:textId="77777777" w:rsidTr="00F02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8" w:type="dxa"/>
            <w:gridSpan w:val="3"/>
            <w:tcBorders>
              <w:top w:val="single" w:sz="4" w:space="0" w:color="auto"/>
              <w:left w:val="nil"/>
              <w:bottom w:val="nil"/>
              <w:right w:val="nil"/>
            </w:tcBorders>
          </w:tcPr>
          <w:p w14:paraId="7C197B10" w14:textId="77777777" w:rsidR="00F0261F" w:rsidRPr="00F0261F" w:rsidRDefault="00F0261F" w:rsidP="003C5395">
            <w:pPr>
              <w:pStyle w:val="AABoxTitle"/>
            </w:pPr>
            <w:r w:rsidRPr="00F0261F">
              <w:t>Payment Period</w:t>
            </w:r>
          </w:p>
        </w:tc>
        <w:tc>
          <w:tcPr>
            <w:tcW w:w="450" w:type="dxa"/>
            <w:tcBorders>
              <w:top w:val="nil"/>
              <w:left w:val="nil"/>
              <w:bottom w:val="nil"/>
              <w:right w:val="nil"/>
            </w:tcBorders>
          </w:tcPr>
          <w:p w14:paraId="7892FFE2" w14:textId="77777777" w:rsidR="00F0261F" w:rsidRPr="00F0261F" w:rsidRDefault="00F0261F" w:rsidP="003C5395">
            <w:pPr>
              <w:rPr>
                <w:b/>
                <w:bCs/>
                <w:sz w:val="22"/>
              </w:rPr>
            </w:pPr>
          </w:p>
        </w:tc>
        <w:tc>
          <w:tcPr>
            <w:tcW w:w="5022" w:type="dxa"/>
            <w:tcBorders>
              <w:top w:val="nil"/>
              <w:left w:val="nil"/>
              <w:bottom w:val="nil"/>
              <w:right w:val="nil"/>
            </w:tcBorders>
          </w:tcPr>
          <w:p w14:paraId="3A6F70AC" w14:textId="77777777" w:rsidR="00F0261F" w:rsidRPr="00F0261F" w:rsidRDefault="00F0261F" w:rsidP="003C5395">
            <w:pPr>
              <w:rPr>
                <w:b/>
                <w:bCs/>
                <w:sz w:val="22"/>
              </w:rPr>
            </w:pPr>
          </w:p>
        </w:tc>
      </w:tr>
      <w:tr w:rsidR="00F0261F" w:rsidRPr="002F302D" w14:paraId="64C28F00" w14:textId="77777777" w:rsidTr="00F0261F">
        <w:tblPrEx>
          <w:tblLook w:val="04A0" w:firstRow="1" w:lastRow="0" w:firstColumn="1" w:lastColumn="0" w:noHBand="0" w:noVBand="1"/>
        </w:tblPrEx>
        <w:tc>
          <w:tcPr>
            <w:tcW w:w="10800" w:type="dxa"/>
            <w:gridSpan w:val="5"/>
            <w:shd w:val="clear" w:color="auto" w:fill="auto"/>
          </w:tcPr>
          <w:p w14:paraId="67FCB542" w14:textId="77777777" w:rsidR="00F0261F" w:rsidRPr="00E868CE" w:rsidRDefault="00F0261F" w:rsidP="003C5395">
            <w:pPr>
              <w:pStyle w:val="AABoxTitle"/>
              <w:spacing w:before="60"/>
              <w:ind w:right="-72"/>
              <w:rPr>
                <w:b w:val="0"/>
                <w:bCs w:val="0"/>
              </w:rPr>
            </w:pPr>
            <w:r w:rsidRPr="00E868CE">
              <w:rPr>
                <w:b w:val="0"/>
                <w:bCs w:val="0"/>
                <w:sz w:val="20"/>
                <w:szCs w:val="20"/>
              </w:rPr>
              <w:fldChar w:fldCharType="begin">
                <w:ffData>
                  <w:name w:val="Check3"/>
                  <w:enabled/>
                  <w:calcOnExit w:val="0"/>
                  <w:checkBox>
                    <w:sizeAuto/>
                    <w:default w:val="1"/>
                  </w:checkBox>
                </w:ffData>
              </w:fldChar>
            </w:r>
            <w:bookmarkStart w:id="0" w:name="Check3"/>
            <w:r w:rsidRPr="00E868CE">
              <w:rPr>
                <w:b w:val="0"/>
                <w:bCs w:val="0"/>
                <w:sz w:val="20"/>
                <w:szCs w:val="20"/>
              </w:rPr>
              <w:instrText xml:space="preserve"> FORMCHECKBOX </w:instrText>
            </w:r>
            <w:r w:rsidRPr="00E868CE">
              <w:rPr>
                <w:b w:val="0"/>
                <w:bCs w:val="0"/>
                <w:sz w:val="20"/>
                <w:szCs w:val="20"/>
              </w:rPr>
            </w:r>
            <w:r w:rsidRPr="00E868CE">
              <w:rPr>
                <w:b w:val="0"/>
                <w:bCs w:val="0"/>
                <w:sz w:val="20"/>
                <w:szCs w:val="20"/>
              </w:rPr>
              <w:fldChar w:fldCharType="separate"/>
            </w:r>
            <w:r w:rsidRPr="00E868CE">
              <w:rPr>
                <w:b w:val="0"/>
                <w:bCs w:val="0"/>
                <w:sz w:val="20"/>
                <w:szCs w:val="20"/>
              </w:rPr>
              <w:fldChar w:fldCharType="end"/>
            </w:r>
            <w:r w:rsidRPr="00E868CE">
              <w:rPr>
                <w:b w:val="0"/>
                <w:bCs w:val="0"/>
                <w:sz w:val="20"/>
                <w:szCs w:val="20"/>
              </w:rPr>
              <w:t xml:space="preserve"> </w:t>
            </w:r>
            <w:bookmarkEnd w:id="0"/>
            <w:r w:rsidRPr="00E868CE">
              <w:rPr>
                <w:b w:val="0"/>
                <w:bCs w:val="0"/>
              </w:rPr>
              <w:t>Original Agreement Addendum</w:t>
            </w:r>
          </w:p>
        </w:tc>
      </w:tr>
      <w:tr w:rsidR="00F0261F" w:rsidRPr="002F302D" w14:paraId="1679A608" w14:textId="77777777" w:rsidTr="00E868CE">
        <w:tblPrEx>
          <w:tblLook w:val="04A0" w:firstRow="1" w:lastRow="0" w:firstColumn="1" w:lastColumn="0" w:noHBand="0" w:noVBand="1"/>
        </w:tblPrEx>
        <w:tc>
          <w:tcPr>
            <w:tcW w:w="3510" w:type="dxa"/>
            <w:shd w:val="clear" w:color="auto" w:fill="auto"/>
            <w:vAlign w:val="bottom"/>
          </w:tcPr>
          <w:p w14:paraId="16F4CDAB" w14:textId="77777777" w:rsidR="00F0261F" w:rsidRPr="00E868CE" w:rsidRDefault="00F0261F" w:rsidP="003C5395">
            <w:pPr>
              <w:pStyle w:val="AABoxTitle"/>
              <w:ind w:right="-72"/>
              <w:rPr>
                <w:b w:val="0"/>
                <w:bCs w:val="0"/>
              </w:rPr>
            </w:pPr>
            <w:r w:rsidRPr="00E868CE">
              <w:rPr>
                <w:b w:val="0"/>
                <w:bCs w:val="0"/>
                <w:sz w:val="20"/>
                <w:szCs w:val="20"/>
              </w:rPr>
              <w:fldChar w:fldCharType="begin">
                <w:ffData>
                  <w:name w:val="Check3"/>
                  <w:enabled/>
                  <w:calcOnExit w:val="0"/>
                  <w:checkBox>
                    <w:sizeAuto/>
                    <w:default w:val="0"/>
                    <w:checked w:val="0"/>
                  </w:checkBox>
                </w:ffData>
              </w:fldChar>
            </w:r>
            <w:r w:rsidRPr="00E868CE">
              <w:rPr>
                <w:b w:val="0"/>
                <w:bCs w:val="0"/>
                <w:sz w:val="20"/>
                <w:szCs w:val="20"/>
              </w:rPr>
              <w:instrText xml:space="preserve"> FORMCHECKBOX </w:instrText>
            </w:r>
            <w:r w:rsidRPr="00E868CE">
              <w:rPr>
                <w:b w:val="0"/>
                <w:bCs w:val="0"/>
                <w:sz w:val="20"/>
                <w:szCs w:val="20"/>
              </w:rPr>
            </w:r>
            <w:r w:rsidRPr="00E868CE">
              <w:rPr>
                <w:b w:val="0"/>
                <w:bCs w:val="0"/>
                <w:sz w:val="20"/>
                <w:szCs w:val="20"/>
              </w:rPr>
              <w:fldChar w:fldCharType="separate"/>
            </w:r>
            <w:r w:rsidRPr="00E868CE">
              <w:rPr>
                <w:b w:val="0"/>
                <w:bCs w:val="0"/>
                <w:sz w:val="20"/>
                <w:szCs w:val="20"/>
              </w:rPr>
              <w:fldChar w:fldCharType="end"/>
            </w:r>
            <w:r w:rsidRPr="00E868CE">
              <w:rPr>
                <w:b w:val="0"/>
                <w:bCs w:val="0"/>
                <w:sz w:val="20"/>
                <w:szCs w:val="20"/>
              </w:rPr>
              <w:t xml:space="preserve"> </w:t>
            </w:r>
            <w:r w:rsidRPr="00E868CE">
              <w:rPr>
                <w:b w:val="0"/>
                <w:bCs w:val="0"/>
              </w:rPr>
              <w:t>Agreement Addendum Revision #</w:t>
            </w:r>
          </w:p>
        </w:tc>
        <w:tc>
          <w:tcPr>
            <w:tcW w:w="360" w:type="dxa"/>
            <w:tcBorders>
              <w:bottom w:val="single" w:sz="4" w:space="0" w:color="auto"/>
            </w:tcBorders>
            <w:shd w:val="clear" w:color="auto" w:fill="auto"/>
            <w:vAlign w:val="bottom"/>
          </w:tcPr>
          <w:p w14:paraId="4882C45B" w14:textId="60160A7F" w:rsidR="00F0261F" w:rsidRPr="002F302D" w:rsidRDefault="00F0261F" w:rsidP="003C5395">
            <w:pPr>
              <w:pStyle w:val="AABoxTitle"/>
              <w:rPr>
                <w:szCs w:val="24"/>
              </w:rPr>
            </w:pPr>
          </w:p>
        </w:tc>
        <w:tc>
          <w:tcPr>
            <w:tcW w:w="6930" w:type="dxa"/>
            <w:gridSpan w:val="3"/>
            <w:shd w:val="clear" w:color="auto" w:fill="auto"/>
            <w:vAlign w:val="bottom"/>
          </w:tcPr>
          <w:p w14:paraId="5BB3A97A" w14:textId="77777777" w:rsidR="00F0261F" w:rsidRPr="002F302D" w:rsidRDefault="00F0261F" w:rsidP="003C5395">
            <w:pPr>
              <w:rPr>
                <w:sz w:val="22"/>
              </w:rPr>
            </w:pPr>
          </w:p>
        </w:tc>
      </w:tr>
    </w:tbl>
    <w:p w14:paraId="4BE74686" w14:textId="2DE951D3" w:rsidR="00F0261F" w:rsidRDefault="00F0261F" w:rsidP="003C5395">
      <w:pPr>
        <w:pStyle w:val="Heading1"/>
        <w:spacing w:before="120"/>
      </w:pPr>
      <w:r w:rsidRPr="004C49B9">
        <w:t>I.</w:t>
      </w:r>
      <w:r w:rsidRPr="004C49B9">
        <w:tab/>
      </w:r>
      <w:r w:rsidRPr="00BA4009">
        <w:rPr>
          <w:u w:val="single"/>
        </w:rPr>
        <w:t>Background</w:t>
      </w:r>
      <w:r w:rsidRPr="004C49B9">
        <w:t>:</w:t>
      </w:r>
    </w:p>
    <w:p w14:paraId="24FB2241" w14:textId="6481B952" w:rsidR="000940B6" w:rsidRDefault="000940B6" w:rsidP="003C5395">
      <w:pPr>
        <w:pStyle w:val="AAOpener"/>
      </w:pPr>
      <w:r>
        <w:t xml:space="preserve">The Family Planning Program is administered within the Reproductive Health Branch (RHB) of the Women, Infant, and Community Wellness Section (WICWS). The RHB is </w:t>
      </w:r>
      <w:r w:rsidR="00EC3B44">
        <w:t xml:space="preserve">designed </w:t>
      </w:r>
      <w:r>
        <w:t xml:space="preserve">to </w:t>
      </w:r>
      <w:r w:rsidR="00EC3B44">
        <w:t>enhance the health of North Carolinians through client-centered, high-quality, and inclusive reproductive health education and services</w:t>
      </w:r>
      <w:r>
        <w:t>.</w:t>
      </w:r>
      <w:r>
        <w:rPr>
          <w:spacing w:val="-5"/>
        </w:rPr>
        <w:t xml:space="preserve"> </w:t>
      </w:r>
      <w:r>
        <w:t xml:space="preserve">The RHB provides funding to local health departments and districts to provide </w:t>
      </w:r>
      <w:r w:rsidR="00EC3B44">
        <w:t xml:space="preserve">client-centered, high-quality, inclusive </w:t>
      </w:r>
      <w:r>
        <w:t>family planning services to low-income individuals.</w:t>
      </w:r>
    </w:p>
    <w:p w14:paraId="01EE4201" w14:textId="26108A74" w:rsidR="00BE3F84" w:rsidRDefault="0038183B" w:rsidP="003C5395">
      <w:pPr>
        <w:pStyle w:val="AA-Normal12pt"/>
      </w:pPr>
      <w:r w:rsidRPr="0038183B">
        <w:t xml:space="preserve">According to the March of Dimes, </w:t>
      </w:r>
      <w:r w:rsidR="006B096F">
        <w:t xml:space="preserve">14.7% </w:t>
      </w:r>
      <w:r w:rsidRPr="0038183B">
        <w:t xml:space="preserve">of women ages 15-44 in North Carolina were </w:t>
      </w:r>
      <w:r w:rsidR="006B096F">
        <w:t>living below the federal poverty level</w:t>
      </w:r>
      <w:r w:rsidR="006B096F">
        <w:rPr>
          <w:rStyle w:val="FootnoteReference"/>
        </w:rPr>
        <w:footnoteReference w:id="1"/>
      </w:r>
      <w:r w:rsidR="006B096F">
        <w:t xml:space="preserve">, and 13.4% were </w:t>
      </w:r>
      <w:r w:rsidRPr="0038183B">
        <w:t>uninsured</w:t>
      </w:r>
      <w:r w:rsidR="006B096F">
        <w:rPr>
          <w:rStyle w:val="FootnoteReference"/>
        </w:rPr>
        <w:footnoteReference w:id="2"/>
      </w:r>
      <w:r w:rsidR="006B096F">
        <w:t>.</w:t>
      </w:r>
      <w:r w:rsidRPr="0038183B">
        <w:t xml:space="preserve"> </w:t>
      </w:r>
    </w:p>
    <w:p w14:paraId="49085BDD" w14:textId="2244D150" w:rsidR="006B096F" w:rsidRPr="00BE3F84" w:rsidRDefault="006B096F" w:rsidP="003C5395">
      <w:pPr>
        <w:pStyle w:val="AA-Normal12pt"/>
      </w:pPr>
      <w:r w:rsidRPr="00684ACF">
        <w:t xml:space="preserve">Data from the 2022 </w:t>
      </w:r>
      <w:r w:rsidRPr="00684ACF">
        <w:rPr>
          <w:i/>
          <w:iCs/>
        </w:rPr>
        <w:t>Behavioral Risk Factor Surveillance System (BRFSS)</w:t>
      </w:r>
      <w:r w:rsidRPr="00684ACF">
        <w:t xml:space="preserve"> showed that 70% of female respondents in North Carolina were at risk of having an unintended pregnancy</w:t>
      </w:r>
      <w:r w:rsidR="009E6D04">
        <w:rPr>
          <w:rStyle w:val="FootnoteReference"/>
        </w:rPr>
        <w:footnoteReference w:id="3"/>
      </w:r>
      <w:r w:rsidRPr="00684ACF">
        <w:t xml:space="preserve"> and 52.7% of female respondents were in need of contraceptive services.</w:t>
      </w:r>
      <w:r w:rsidR="009E6D04">
        <w:rPr>
          <w:rStyle w:val="FootnoteReference"/>
        </w:rPr>
        <w:footnoteReference w:id="4"/>
      </w:r>
      <w:r w:rsidRPr="00684ACF">
        <w:t xml:space="preserve"> Women who have unintended pregnancies are at a greater risk for poor birth outcomes. </w:t>
      </w:r>
    </w:p>
    <w:p w14:paraId="6F57D9BF" w14:textId="19D7BB87" w:rsidR="004C49B9" w:rsidRDefault="004C49B9" w:rsidP="003C5395">
      <w:pPr>
        <w:pStyle w:val="Heading1"/>
      </w:pPr>
      <w:r>
        <w:t>I</w:t>
      </w:r>
      <w:r w:rsidRPr="004C49B9">
        <w:t>I.</w:t>
      </w:r>
      <w:r w:rsidRPr="004C49B9">
        <w:tab/>
      </w:r>
      <w:r w:rsidRPr="00BA4009">
        <w:rPr>
          <w:u w:val="single"/>
        </w:rPr>
        <w:t>Purpose</w:t>
      </w:r>
      <w:r w:rsidRPr="004C49B9">
        <w:t>:</w:t>
      </w:r>
    </w:p>
    <w:p w14:paraId="1A17498B" w14:textId="31A36CDF" w:rsidR="00301648" w:rsidRDefault="00301648" w:rsidP="003C5395">
      <w:pPr>
        <w:pStyle w:val="AAOpener"/>
      </w:pPr>
      <w:r>
        <w:t xml:space="preserve">This Agreement Addendum ensures that the Local Health Department provides a wide range of </w:t>
      </w:r>
      <w:r w:rsidR="00EC3B44">
        <w:t xml:space="preserve">client-centered, high-quality </w:t>
      </w:r>
      <w:r>
        <w:t xml:space="preserve">care that is critical to an individual’s reproductive and sexual health. Family planning services provide the delivery of related preventive health services including </w:t>
      </w:r>
      <w:r w:rsidR="004179CE">
        <w:t>client</w:t>
      </w:r>
      <w:r>
        <w:t xml:space="preserve"> education </w:t>
      </w:r>
      <w:r>
        <w:lastRenderedPageBreak/>
        <w:t>and counseling; physical examinations; laboratory testing; basic infertility services; cervical and breast cancer screening; sexually transmitted disease (STD) and human immunodeficiency virus (HIV) prevention</w:t>
      </w:r>
      <w:r>
        <w:rPr>
          <w:spacing w:val="-3"/>
        </w:rPr>
        <w:t xml:space="preserve"> </w:t>
      </w:r>
      <w:r>
        <w:t>education,</w:t>
      </w:r>
      <w:r>
        <w:rPr>
          <w:spacing w:val="-5"/>
        </w:rPr>
        <w:t xml:space="preserve"> </w:t>
      </w:r>
      <w:r>
        <w:t>testing,</w:t>
      </w:r>
      <w:r>
        <w:rPr>
          <w:spacing w:val="-3"/>
        </w:rPr>
        <w:t xml:space="preserve"> </w:t>
      </w:r>
      <w:r>
        <w:t>treatment,</w:t>
      </w:r>
      <w:r>
        <w:rPr>
          <w:spacing w:val="-3"/>
        </w:rPr>
        <w:t xml:space="preserve"> </w:t>
      </w:r>
      <w:r>
        <w:t>and</w:t>
      </w:r>
      <w:r>
        <w:rPr>
          <w:spacing w:val="-3"/>
        </w:rPr>
        <w:t xml:space="preserve"> </w:t>
      </w:r>
      <w:r>
        <w:t>referral;</w:t>
      </w:r>
      <w:r>
        <w:rPr>
          <w:spacing w:val="-3"/>
        </w:rPr>
        <w:t xml:space="preserve"> </w:t>
      </w:r>
      <w:r>
        <w:t>pregnancy</w:t>
      </w:r>
      <w:r>
        <w:rPr>
          <w:spacing w:val="-3"/>
        </w:rPr>
        <w:t xml:space="preserve"> </w:t>
      </w:r>
      <w:r>
        <w:t>diagnosis</w:t>
      </w:r>
      <w:r>
        <w:rPr>
          <w:spacing w:val="-4"/>
        </w:rPr>
        <w:t xml:space="preserve"> </w:t>
      </w:r>
      <w:r>
        <w:t>and</w:t>
      </w:r>
      <w:r>
        <w:rPr>
          <w:spacing w:val="-3"/>
        </w:rPr>
        <w:t xml:space="preserve"> </w:t>
      </w:r>
      <w:r>
        <w:t>counseling;</w:t>
      </w:r>
      <w:r>
        <w:rPr>
          <w:spacing w:val="-3"/>
        </w:rPr>
        <w:t xml:space="preserve"> </w:t>
      </w:r>
      <w:r>
        <w:t>training</w:t>
      </w:r>
      <w:r>
        <w:rPr>
          <w:spacing w:val="-5"/>
        </w:rPr>
        <w:t xml:space="preserve"> </w:t>
      </w:r>
      <w:r>
        <w:t>on reproductive life planning skills; achieving pregnancy counseling; preconception health counseling; education regarding a wide range of contraceptive methods; and emergency contraception.</w:t>
      </w:r>
    </w:p>
    <w:p w14:paraId="4FB33CCB" w14:textId="496A803F" w:rsidR="00C71F91" w:rsidRPr="00C71F91" w:rsidRDefault="00301648" w:rsidP="003C5395">
      <w:pPr>
        <w:pStyle w:val="AA-Normal12pt"/>
      </w:pPr>
      <w:r>
        <w:t xml:space="preserve">These services promote </w:t>
      </w:r>
      <w:r w:rsidR="00EC3B44">
        <w:t>reproductive autonomy, healthy relationships, and improved health across the reproductive life course</w:t>
      </w:r>
      <w:r>
        <w:t>.</w:t>
      </w:r>
      <w:r>
        <w:rPr>
          <w:spacing w:val="-3"/>
        </w:rPr>
        <w:t xml:space="preserve"> </w:t>
      </w:r>
      <w:r>
        <w:t>These</w:t>
      </w:r>
      <w:r>
        <w:rPr>
          <w:spacing w:val="-3"/>
        </w:rPr>
        <w:t xml:space="preserve"> </w:t>
      </w:r>
      <w:r>
        <w:t>services</w:t>
      </w:r>
      <w:r>
        <w:rPr>
          <w:spacing w:val="-4"/>
        </w:rPr>
        <w:t xml:space="preserve"> </w:t>
      </w:r>
      <w:r w:rsidR="00EC3B44">
        <w:rPr>
          <w:spacing w:val="-4"/>
        </w:rPr>
        <w:t xml:space="preserve">may </w:t>
      </w:r>
      <w:r>
        <w:t>also</w:t>
      </w:r>
      <w:r>
        <w:rPr>
          <w:spacing w:val="-4"/>
        </w:rPr>
        <w:t xml:space="preserve"> </w:t>
      </w:r>
      <w:r>
        <w:t>improve</w:t>
      </w:r>
      <w:r>
        <w:rPr>
          <w:spacing w:val="-4"/>
        </w:rPr>
        <w:t xml:space="preserve"> </w:t>
      </w:r>
      <w:r>
        <w:t>an</w:t>
      </w:r>
      <w:r>
        <w:rPr>
          <w:spacing w:val="-3"/>
        </w:rPr>
        <w:t xml:space="preserve"> </w:t>
      </w:r>
      <w:r>
        <w:t>individual’s</w:t>
      </w:r>
      <w:r>
        <w:rPr>
          <w:spacing w:val="-3"/>
        </w:rPr>
        <w:t xml:space="preserve"> </w:t>
      </w:r>
      <w:r>
        <w:t>health</w:t>
      </w:r>
      <w:r>
        <w:rPr>
          <w:spacing w:val="-3"/>
        </w:rPr>
        <w:t xml:space="preserve"> </w:t>
      </w:r>
      <w:r>
        <w:t>by</w:t>
      </w:r>
      <w:r>
        <w:rPr>
          <w:spacing w:val="-5"/>
        </w:rPr>
        <w:t xml:space="preserve"> </w:t>
      </w:r>
      <w:r>
        <w:t>providing</w:t>
      </w:r>
      <w:r>
        <w:rPr>
          <w:spacing w:val="-5"/>
        </w:rPr>
        <w:t xml:space="preserve"> </w:t>
      </w:r>
      <w:r>
        <w:t>access to preventive care.</w:t>
      </w:r>
    </w:p>
    <w:p w14:paraId="02AFE265" w14:textId="2A301841" w:rsidR="004C49B9" w:rsidRDefault="004C49B9" w:rsidP="003C5395">
      <w:pPr>
        <w:pStyle w:val="Heading1"/>
      </w:pPr>
      <w:r>
        <w:t>II</w:t>
      </w:r>
      <w:r w:rsidRPr="004C49B9">
        <w:t>I.</w:t>
      </w:r>
      <w:r w:rsidRPr="004C49B9">
        <w:tab/>
      </w:r>
      <w:r w:rsidRPr="00BA4009">
        <w:rPr>
          <w:u w:val="single"/>
        </w:rPr>
        <w:t>Scope of Work and Deliverables</w:t>
      </w:r>
      <w:r w:rsidRPr="004C49B9">
        <w:t>:</w:t>
      </w:r>
    </w:p>
    <w:p w14:paraId="121F4DA8" w14:textId="14AEDD94" w:rsidR="00C71F91" w:rsidRDefault="001C56F5" w:rsidP="003C5395">
      <w:pPr>
        <w:pStyle w:val="AAOpener"/>
      </w:pPr>
      <w:r>
        <w:t>The Activity 151 Family Planning Agreement Addendum requires further negotiation between the Reproductive Health Branch (RHB) and the Local Health Department.</w:t>
      </w:r>
    </w:p>
    <w:p w14:paraId="712678BB" w14:textId="6C45BA4E" w:rsidR="001C56F5" w:rsidRDefault="001C56F5" w:rsidP="003C5395">
      <w:pPr>
        <w:pStyle w:val="AA-Normal12pt"/>
      </w:pPr>
      <w:r>
        <w:t>For this Agreement Addendum, the Local Health Department shall</w:t>
      </w:r>
      <w:r w:rsidR="004857C2">
        <w:t xml:space="preserve"> c</w:t>
      </w:r>
      <w:r>
        <w:t>omplete</w:t>
      </w:r>
      <w:r w:rsidRPr="004857C2">
        <w:rPr>
          <w:spacing w:val="-5"/>
        </w:rPr>
        <w:t xml:space="preserve"> </w:t>
      </w:r>
      <w:r>
        <w:t>the</w:t>
      </w:r>
      <w:r w:rsidRPr="004857C2">
        <w:rPr>
          <w:spacing w:val="-2"/>
        </w:rPr>
        <w:t xml:space="preserve"> </w:t>
      </w:r>
      <w:r>
        <w:t>Family</w:t>
      </w:r>
      <w:r w:rsidRPr="004857C2">
        <w:rPr>
          <w:spacing w:val="-2"/>
        </w:rPr>
        <w:t xml:space="preserve"> </w:t>
      </w:r>
      <w:r>
        <w:t>Planning</w:t>
      </w:r>
      <w:r w:rsidRPr="004857C2">
        <w:rPr>
          <w:spacing w:val="-2"/>
        </w:rPr>
        <w:t xml:space="preserve"> </w:t>
      </w:r>
      <w:r>
        <w:t>Patients</w:t>
      </w:r>
      <w:r w:rsidRPr="004857C2">
        <w:rPr>
          <w:spacing w:val="-2"/>
        </w:rPr>
        <w:t xml:space="preserve"> </w:t>
      </w:r>
      <w:r>
        <w:t>and</w:t>
      </w:r>
      <w:r w:rsidRPr="004857C2">
        <w:rPr>
          <w:spacing w:val="-2"/>
        </w:rPr>
        <w:t xml:space="preserve"> </w:t>
      </w:r>
      <w:r>
        <w:t>Physicians</w:t>
      </w:r>
      <w:r w:rsidRPr="004857C2">
        <w:rPr>
          <w:spacing w:val="-3"/>
        </w:rPr>
        <w:t xml:space="preserve"> </w:t>
      </w:r>
      <w:r>
        <w:t>Contact</w:t>
      </w:r>
      <w:r w:rsidRPr="004857C2">
        <w:rPr>
          <w:spacing w:val="-2"/>
        </w:rPr>
        <w:t xml:space="preserve"> </w:t>
      </w:r>
      <w:r>
        <w:t>tables</w:t>
      </w:r>
      <w:r w:rsidRPr="004857C2">
        <w:rPr>
          <w:spacing w:val="-2"/>
        </w:rPr>
        <w:t xml:space="preserve"> </w:t>
      </w:r>
      <w:r>
        <w:t>(Attachment</w:t>
      </w:r>
      <w:r w:rsidRPr="004857C2">
        <w:rPr>
          <w:spacing w:val="-2"/>
        </w:rPr>
        <w:t xml:space="preserve"> </w:t>
      </w:r>
      <w:r w:rsidRPr="004857C2">
        <w:rPr>
          <w:spacing w:val="-5"/>
        </w:rPr>
        <w:t>B)</w:t>
      </w:r>
      <w:r w:rsidR="004857C2">
        <w:rPr>
          <w:spacing w:val="-5"/>
        </w:rPr>
        <w:t xml:space="preserve"> </w:t>
      </w:r>
      <w:r w:rsidR="00C52585">
        <w:rPr>
          <w:spacing w:val="-5"/>
        </w:rPr>
        <w:t>in Smartsheet</w:t>
      </w:r>
      <w:r w:rsidR="00C52585">
        <w:rPr>
          <w:rStyle w:val="FootnoteReference"/>
          <w:spacing w:val="-5"/>
        </w:rPr>
        <w:footnoteReference w:id="5"/>
      </w:r>
      <w:r w:rsidR="00C52585">
        <w:rPr>
          <w:spacing w:val="-5"/>
        </w:rPr>
        <w:t xml:space="preserve"> in conjunction with submitting</w:t>
      </w:r>
      <w:r w:rsidRPr="004857C2">
        <w:rPr>
          <w:spacing w:val="-1"/>
        </w:rPr>
        <w:t xml:space="preserve"> </w:t>
      </w:r>
      <w:r>
        <w:t>the</w:t>
      </w:r>
      <w:r w:rsidRPr="004857C2">
        <w:rPr>
          <w:spacing w:val="-1"/>
        </w:rPr>
        <w:t xml:space="preserve"> </w:t>
      </w:r>
      <w:r>
        <w:t>signed</w:t>
      </w:r>
      <w:r w:rsidRPr="004857C2">
        <w:rPr>
          <w:spacing w:val="-3"/>
        </w:rPr>
        <w:t xml:space="preserve"> </w:t>
      </w:r>
      <w:r>
        <w:t>and</w:t>
      </w:r>
      <w:r w:rsidRPr="004857C2">
        <w:rPr>
          <w:spacing w:val="-1"/>
        </w:rPr>
        <w:t xml:space="preserve"> </w:t>
      </w:r>
      <w:r>
        <w:t>dated</w:t>
      </w:r>
      <w:r w:rsidRPr="004857C2">
        <w:rPr>
          <w:spacing w:val="-1"/>
        </w:rPr>
        <w:t xml:space="preserve"> </w:t>
      </w:r>
      <w:r>
        <w:t>Agreement</w:t>
      </w:r>
      <w:r w:rsidRPr="004857C2">
        <w:rPr>
          <w:spacing w:val="-1"/>
        </w:rPr>
        <w:t xml:space="preserve"> </w:t>
      </w:r>
      <w:r w:rsidRPr="004857C2">
        <w:rPr>
          <w:spacing w:val="-2"/>
        </w:rPr>
        <w:t>Addendum.</w:t>
      </w:r>
    </w:p>
    <w:p w14:paraId="6BF2A21B" w14:textId="77777777" w:rsidR="001C56F5" w:rsidRDefault="001C56F5" w:rsidP="003C5395">
      <w:pPr>
        <w:pStyle w:val="AA-Normal12pt"/>
      </w:pPr>
      <w:r>
        <w:t>In</w:t>
      </w:r>
      <w:r>
        <w:rPr>
          <w:spacing w:val="-2"/>
        </w:rPr>
        <w:t xml:space="preserve"> </w:t>
      </w:r>
      <w:r>
        <w:t>addition,</w:t>
      </w:r>
      <w:r>
        <w:rPr>
          <w:spacing w:val="-4"/>
        </w:rPr>
        <w:t xml:space="preserve"> </w:t>
      </w:r>
      <w:r>
        <w:t>a</w:t>
      </w:r>
      <w:r>
        <w:rPr>
          <w:spacing w:val="-2"/>
        </w:rPr>
        <w:t xml:space="preserve"> </w:t>
      </w:r>
      <w:r>
        <w:t>detailed</w:t>
      </w:r>
      <w:r>
        <w:rPr>
          <w:spacing w:val="-2"/>
        </w:rPr>
        <w:t xml:space="preserve"> </w:t>
      </w:r>
      <w:r>
        <w:t>budget</w:t>
      </w:r>
      <w:r>
        <w:rPr>
          <w:spacing w:val="-2"/>
        </w:rPr>
        <w:t xml:space="preserve"> </w:t>
      </w:r>
      <w:r>
        <w:t>must</w:t>
      </w:r>
      <w:r>
        <w:rPr>
          <w:spacing w:val="-2"/>
        </w:rPr>
        <w:t xml:space="preserve"> </w:t>
      </w:r>
      <w:r>
        <w:t>be</w:t>
      </w:r>
      <w:r>
        <w:rPr>
          <w:spacing w:val="-3"/>
        </w:rPr>
        <w:t xml:space="preserve"> </w:t>
      </w:r>
      <w:r>
        <w:t>submitted,</w:t>
      </w:r>
      <w:r>
        <w:rPr>
          <w:spacing w:val="-4"/>
        </w:rPr>
        <w:t xml:space="preserve"> </w:t>
      </w:r>
      <w:r>
        <w:t>as</w:t>
      </w:r>
      <w:r>
        <w:rPr>
          <w:spacing w:val="-2"/>
        </w:rPr>
        <w:t xml:space="preserve"> </w:t>
      </w:r>
      <w:r>
        <w:t>described</w:t>
      </w:r>
      <w:r>
        <w:rPr>
          <w:spacing w:val="-4"/>
        </w:rPr>
        <w:t xml:space="preserve"> </w:t>
      </w:r>
      <w:r>
        <w:t>below</w:t>
      </w:r>
      <w:r>
        <w:rPr>
          <w:spacing w:val="-3"/>
        </w:rPr>
        <w:t xml:space="preserve"> </w:t>
      </w:r>
      <w:r>
        <w:t>in</w:t>
      </w:r>
      <w:r>
        <w:rPr>
          <w:spacing w:val="-2"/>
        </w:rPr>
        <w:t xml:space="preserve"> </w:t>
      </w:r>
      <w:r>
        <w:t>Paragraph</w:t>
      </w:r>
      <w:r>
        <w:rPr>
          <w:spacing w:val="-2"/>
        </w:rPr>
        <w:t xml:space="preserve"> </w:t>
      </w:r>
      <w:r>
        <w:t>1,</w:t>
      </w:r>
      <w:r>
        <w:rPr>
          <w:spacing w:val="-4"/>
        </w:rPr>
        <w:t xml:space="preserve"> </w:t>
      </w:r>
      <w:r>
        <w:t>with</w:t>
      </w:r>
      <w:r>
        <w:rPr>
          <w:spacing w:val="-2"/>
        </w:rPr>
        <w:t xml:space="preserve"> </w:t>
      </w:r>
      <w:r>
        <w:t>instructions provided in Attachment A.</w:t>
      </w:r>
    </w:p>
    <w:p w14:paraId="35C379A3" w14:textId="77777777" w:rsidR="001C56F5" w:rsidRDefault="001C56F5" w:rsidP="003C5395">
      <w:pPr>
        <w:pStyle w:val="AA-Normal12pt"/>
      </w:pPr>
      <w:r>
        <w:t>The information provided by the Local Health Department will be reviewed by the RHB. When the RHB representative and the Local Health Department reach an agreement on the information contained in</w:t>
      </w:r>
      <w:r>
        <w:rPr>
          <w:spacing w:val="-3"/>
        </w:rPr>
        <w:t xml:space="preserve"> </w:t>
      </w:r>
      <w:r>
        <w:t>these</w:t>
      </w:r>
      <w:r>
        <w:rPr>
          <w:spacing w:val="-3"/>
        </w:rPr>
        <w:t xml:space="preserve"> </w:t>
      </w:r>
      <w:r>
        <w:t>Sections</w:t>
      </w:r>
      <w:r>
        <w:rPr>
          <w:spacing w:val="-3"/>
        </w:rPr>
        <w:t xml:space="preserve"> </w:t>
      </w:r>
      <w:r>
        <w:t>and</w:t>
      </w:r>
      <w:r>
        <w:rPr>
          <w:spacing w:val="-3"/>
        </w:rPr>
        <w:t xml:space="preserve"> </w:t>
      </w:r>
      <w:r>
        <w:t>the</w:t>
      </w:r>
      <w:r>
        <w:rPr>
          <w:spacing w:val="-4"/>
        </w:rPr>
        <w:t xml:space="preserve"> </w:t>
      </w:r>
      <w:r>
        <w:t>detailed</w:t>
      </w:r>
      <w:r>
        <w:rPr>
          <w:spacing w:val="-3"/>
        </w:rPr>
        <w:t xml:space="preserve"> </w:t>
      </w:r>
      <w:r>
        <w:t>budget,</w:t>
      </w:r>
      <w:r>
        <w:rPr>
          <w:spacing w:val="-3"/>
        </w:rPr>
        <w:t xml:space="preserve"> </w:t>
      </w:r>
      <w:r>
        <w:t>the</w:t>
      </w:r>
      <w:r>
        <w:rPr>
          <w:spacing w:val="-3"/>
        </w:rPr>
        <w:t xml:space="preserve"> </w:t>
      </w:r>
      <w:r>
        <w:t>RHB</w:t>
      </w:r>
      <w:r>
        <w:rPr>
          <w:spacing w:val="-4"/>
        </w:rPr>
        <w:t xml:space="preserve"> </w:t>
      </w:r>
      <w:r>
        <w:t>representative</w:t>
      </w:r>
      <w:r>
        <w:rPr>
          <w:spacing w:val="-3"/>
        </w:rPr>
        <w:t xml:space="preserve"> </w:t>
      </w:r>
      <w:r>
        <w:t>will</w:t>
      </w:r>
      <w:r>
        <w:rPr>
          <w:spacing w:val="-3"/>
        </w:rPr>
        <w:t xml:space="preserve"> </w:t>
      </w:r>
      <w:r>
        <w:t>sign</w:t>
      </w:r>
      <w:r>
        <w:rPr>
          <w:spacing w:val="-3"/>
        </w:rPr>
        <w:t xml:space="preserve"> </w:t>
      </w:r>
      <w:r>
        <w:t>the</w:t>
      </w:r>
      <w:r>
        <w:rPr>
          <w:spacing w:val="-3"/>
        </w:rPr>
        <w:t xml:space="preserve"> </w:t>
      </w:r>
      <w:r>
        <w:t>Agreement</w:t>
      </w:r>
      <w:r>
        <w:rPr>
          <w:spacing w:val="-3"/>
        </w:rPr>
        <w:t xml:space="preserve"> </w:t>
      </w:r>
      <w:r>
        <w:t>Addendum</w:t>
      </w:r>
      <w:r>
        <w:rPr>
          <w:spacing w:val="-3"/>
        </w:rPr>
        <w:t xml:space="preserve"> </w:t>
      </w:r>
      <w:r>
        <w:t>to execute it.</w:t>
      </w:r>
    </w:p>
    <w:p w14:paraId="27B39ECC" w14:textId="7ECD8531" w:rsidR="001C56F5" w:rsidRDefault="001C56F5" w:rsidP="003C5395">
      <w:pPr>
        <w:pStyle w:val="AA-12pt"/>
      </w:pPr>
      <w:r w:rsidRPr="001C56F5">
        <w:rPr>
          <w:b/>
          <w:bCs/>
        </w:rPr>
        <w:t>Detailed Budget</w:t>
      </w:r>
      <w:r>
        <w:t xml:space="preserve"> (Instructions provided in Attachment A)</w:t>
      </w:r>
    </w:p>
    <w:p w14:paraId="621569FA" w14:textId="4E704184" w:rsidR="001C56F5" w:rsidRDefault="001C56F5" w:rsidP="003C5395">
      <w:pPr>
        <w:pStyle w:val="AA-Normal12pt"/>
        <w:spacing w:before="120"/>
        <w:ind w:left="1080"/>
      </w:pPr>
      <w:r>
        <w:t xml:space="preserve">A detailed budget must be </w:t>
      </w:r>
      <w:r w:rsidR="00C52585">
        <w:rPr>
          <w:b/>
          <w:bCs/>
        </w:rPr>
        <w:t>submitted in Smartsheet</w:t>
      </w:r>
      <w:r w:rsidR="00C52585">
        <w:rPr>
          <w:rStyle w:val="FootnoteReference"/>
          <w:b/>
          <w:bCs/>
        </w:rPr>
        <w:footnoteReference w:id="6"/>
      </w:r>
      <w:r>
        <w:t xml:space="preserve"> to document how the Local Health Department intends to expend funds awarded in FY2</w:t>
      </w:r>
      <w:r w:rsidR="005B4627">
        <w:t>6</w:t>
      </w:r>
      <w:r>
        <w:t xml:space="preserve">. </w:t>
      </w:r>
      <w:r w:rsidRPr="001C56F5">
        <w:rPr>
          <w:b/>
          <w:bCs/>
        </w:rPr>
        <w:t>The budget must equal the funds allocated to the Local Health Department</w:t>
      </w:r>
      <w:r>
        <w:t>. (Refer to the FY2</w:t>
      </w:r>
      <w:r w:rsidR="005B4627">
        <w:t>5</w:t>
      </w:r>
      <w:r>
        <w:t>-2</w:t>
      </w:r>
      <w:r w:rsidR="005B4627">
        <w:t>6</w:t>
      </w:r>
      <w:r>
        <w:t xml:space="preserve"> Activity 151 Budgetary Estimate, included with this Agreement Addendum, for the total funding allocation.) List only activities that are not Medicaid reimbursable. Billable items may include, but are not limited to Community Education,</w:t>
      </w:r>
      <w:r>
        <w:rPr>
          <w:spacing w:val="-4"/>
        </w:rPr>
        <w:t xml:space="preserve"> </w:t>
      </w:r>
      <w:r w:rsidR="004179CE">
        <w:t>Client</w:t>
      </w:r>
      <w:r>
        <w:rPr>
          <w:spacing w:val="-4"/>
        </w:rPr>
        <w:t xml:space="preserve"> </w:t>
      </w:r>
      <w:r>
        <w:t>Transportation,</w:t>
      </w:r>
      <w:r>
        <w:rPr>
          <w:spacing w:val="-4"/>
        </w:rPr>
        <w:t xml:space="preserve"> </w:t>
      </w:r>
      <w:r>
        <w:t>Staff</w:t>
      </w:r>
      <w:r>
        <w:rPr>
          <w:spacing w:val="-4"/>
        </w:rPr>
        <w:t xml:space="preserve"> </w:t>
      </w:r>
      <w:r>
        <w:t>Time,</w:t>
      </w:r>
      <w:r>
        <w:rPr>
          <w:spacing w:val="-4"/>
        </w:rPr>
        <w:t xml:space="preserve"> </w:t>
      </w:r>
      <w:r>
        <w:t>Equipment,</w:t>
      </w:r>
      <w:r>
        <w:rPr>
          <w:spacing w:val="-4"/>
        </w:rPr>
        <w:t xml:space="preserve"> </w:t>
      </w:r>
      <w:r>
        <w:t>Incentives,</w:t>
      </w:r>
      <w:r>
        <w:rPr>
          <w:spacing w:val="-4"/>
        </w:rPr>
        <w:t xml:space="preserve"> </w:t>
      </w:r>
      <w:r>
        <w:t>and</w:t>
      </w:r>
      <w:r>
        <w:rPr>
          <w:spacing w:val="-6"/>
        </w:rPr>
        <w:t xml:space="preserve"> </w:t>
      </w:r>
      <w:r>
        <w:t>Staff</w:t>
      </w:r>
      <w:r>
        <w:rPr>
          <w:spacing w:val="-4"/>
        </w:rPr>
        <w:t xml:space="preserve"> </w:t>
      </w:r>
      <w:r>
        <w:t>Development.</w:t>
      </w:r>
      <w:r>
        <w:rPr>
          <w:spacing w:val="-6"/>
        </w:rPr>
        <w:t xml:space="preserve"> </w:t>
      </w:r>
      <w:r>
        <w:t>(Staff Development must be prorated to percent of staff time assigned to Family Planning Clinic.)</w:t>
      </w:r>
    </w:p>
    <w:p w14:paraId="4B7FBFC5" w14:textId="750892A0" w:rsidR="001C56F5" w:rsidRDefault="001C56F5" w:rsidP="003C5395">
      <w:pPr>
        <w:pStyle w:val="AA-12pt"/>
      </w:pPr>
      <w:r w:rsidRPr="00A543EA">
        <w:rPr>
          <w:b/>
          <w:bCs/>
        </w:rPr>
        <w:t xml:space="preserve">Family Planning </w:t>
      </w:r>
      <w:r w:rsidR="005C6248">
        <w:rPr>
          <w:b/>
          <w:bCs/>
        </w:rPr>
        <w:t>Client</w:t>
      </w:r>
      <w:r w:rsidRPr="00A543EA">
        <w:rPr>
          <w:b/>
          <w:bCs/>
        </w:rPr>
        <w:t>s and Physicians Contact</w:t>
      </w:r>
      <w:r>
        <w:t xml:space="preserve"> (Attachment B)</w:t>
      </w:r>
    </w:p>
    <w:p w14:paraId="36225223" w14:textId="239798F5" w:rsidR="001C56F5" w:rsidRDefault="00C52585" w:rsidP="003C5395">
      <w:pPr>
        <w:pStyle w:val="AA-Normal12pt"/>
        <w:spacing w:before="120"/>
        <w:ind w:left="1080"/>
      </w:pPr>
      <w:r>
        <w:t>Utilize the form in Smartsheet</w:t>
      </w:r>
      <w:r>
        <w:rPr>
          <w:rStyle w:val="FootnoteReference"/>
        </w:rPr>
        <w:footnoteReference w:id="7"/>
      </w:r>
      <w:r>
        <w:t xml:space="preserve"> to complete </w:t>
      </w:r>
      <w:r w:rsidR="001C56F5">
        <w:t>Attachment B</w:t>
      </w:r>
      <w:r>
        <w:t>.</w:t>
      </w:r>
      <w:r w:rsidR="001C56F5">
        <w:t xml:space="preserve"> </w:t>
      </w:r>
      <w:r>
        <w:t xml:space="preserve">Submit </w:t>
      </w:r>
      <w:r w:rsidR="001C56F5">
        <w:t xml:space="preserve">the number of unduplicated </w:t>
      </w:r>
      <w:r w:rsidR="004179CE">
        <w:t>client</w:t>
      </w:r>
      <w:r w:rsidR="001C56F5">
        <w:t xml:space="preserve">s to be served and the estimated percent of those </w:t>
      </w:r>
      <w:r w:rsidR="004179CE">
        <w:t>client</w:t>
      </w:r>
      <w:r w:rsidR="001C56F5">
        <w:t>s that will be self-pay</w:t>
      </w:r>
      <w:r>
        <w:t xml:space="preserve"> on the form</w:t>
      </w:r>
      <w:r w:rsidR="001C56F5">
        <w:t>. Local Health Department-Health Services Analysis (LHD-HSA) service data or compatible reporting system, as of August 31, 202</w:t>
      </w:r>
      <w:r w:rsidR="005B4627">
        <w:t>6</w:t>
      </w:r>
      <w:r w:rsidR="001C56F5">
        <w:t>, will provide the documentation to substantiate services that the Local Health Department has provided for this FY2</w:t>
      </w:r>
      <w:r w:rsidR="00601283">
        <w:t>6</w:t>
      </w:r>
      <w:r w:rsidR="001C56F5">
        <w:t xml:space="preserve"> Agreement Addendum. </w:t>
      </w:r>
      <w:r>
        <w:t>Also,</w:t>
      </w:r>
      <w:r w:rsidR="001C56F5">
        <w:t xml:space="preserve"> </w:t>
      </w:r>
      <w:r>
        <w:t>on the Smartsheet form, submit</w:t>
      </w:r>
      <w:r w:rsidR="001C56F5">
        <w:t xml:space="preserve"> the names, special</w:t>
      </w:r>
      <w:r w:rsidR="009C0765">
        <w:t>ties, and contact information (telephone, email) for all providers who approve or sign off on family planning clinic protocols at your facility.</w:t>
      </w:r>
    </w:p>
    <w:p w14:paraId="1C5270AF" w14:textId="55700A8F" w:rsidR="009C0765" w:rsidRDefault="009C0765" w:rsidP="003C5395">
      <w:pPr>
        <w:pStyle w:val="AA-12pt"/>
      </w:pPr>
      <w:r>
        <w:t>The Local Health</w:t>
      </w:r>
      <w:r>
        <w:rPr>
          <w:spacing w:val="-3"/>
        </w:rPr>
        <w:t xml:space="preserve"> </w:t>
      </w:r>
      <w:r>
        <w:t>Department</w:t>
      </w:r>
      <w:r>
        <w:rPr>
          <w:spacing w:val="-3"/>
        </w:rPr>
        <w:t xml:space="preserve"> </w:t>
      </w:r>
      <w:r>
        <w:t>shall</w:t>
      </w:r>
      <w:r>
        <w:rPr>
          <w:spacing w:val="-3"/>
        </w:rPr>
        <w:t xml:space="preserve"> </w:t>
      </w:r>
      <w:r>
        <w:t>demonstrate</w:t>
      </w:r>
      <w:r>
        <w:rPr>
          <w:spacing w:val="-3"/>
        </w:rPr>
        <w:t xml:space="preserve"> </w:t>
      </w:r>
      <w:r>
        <w:t>compliance</w:t>
      </w:r>
      <w:r>
        <w:rPr>
          <w:spacing w:val="-4"/>
        </w:rPr>
        <w:t xml:space="preserve"> </w:t>
      </w:r>
      <w:r>
        <w:t>with</w:t>
      </w:r>
      <w:r>
        <w:rPr>
          <w:spacing w:val="-3"/>
        </w:rPr>
        <w:t xml:space="preserve"> </w:t>
      </w:r>
      <w:r>
        <w:t>the</w:t>
      </w:r>
      <w:r>
        <w:rPr>
          <w:spacing w:val="-3"/>
        </w:rPr>
        <w:t xml:space="preserve"> </w:t>
      </w:r>
      <w:r>
        <w:t>NC</w:t>
      </w:r>
      <w:r>
        <w:rPr>
          <w:spacing w:val="-4"/>
        </w:rPr>
        <w:t xml:space="preserve"> </w:t>
      </w:r>
      <w:r>
        <w:t>Administrative</w:t>
      </w:r>
      <w:r>
        <w:rPr>
          <w:spacing w:val="-3"/>
        </w:rPr>
        <w:t xml:space="preserve"> </w:t>
      </w:r>
      <w:r>
        <w:t>Rules</w:t>
      </w:r>
      <w:r>
        <w:rPr>
          <w:spacing w:val="-3"/>
        </w:rPr>
        <w:t xml:space="preserve"> </w:t>
      </w:r>
      <w:r>
        <w:t>10A NCAC 46.0206 for the provision of Family Planning Services.</w:t>
      </w:r>
    </w:p>
    <w:p w14:paraId="3173A8C5" w14:textId="3966177D" w:rsidR="009C0765" w:rsidRDefault="009C0765" w:rsidP="003C5395">
      <w:pPr>
        <w:pStyle w:val="AA-12pt"/>
      </w:pPr>
      <w:r>
        <w:lastRenderedPageBreak/>
        <w:t>If the Local Health Department is not providing routine family planning services as evidenced in Local Health Department-Health Service Analysis (LHD-HSA) data and program review audit, but instead</w:t>
      </w:r>
      <w:r>
        <w:rPr>
          <w:spacing w:val="-3"/>
        </w:rPr>
        <w:t xml:space="preserve"> </w:t>
      </w:r>
      <w:r>
        <w:t>is</w:t>
      </w:r>
      <w:r>
        <w:rPr>
          <w:spacing w:val="-3"/>
        </w:rPr>
        <w:t xml:space="preserve"> </w:t>
      </w:r>
      <w:r>
        <w:t>assuring</w:t>
      </w:r>
      <w:r>
        <w:rPr>
          <w:spacing w:val="-3"/>
        </w:rPr>
        <w:t xml:space="preserve"> </w:t>
      </w:r>
      <w:r>
        <w:t>these</w:t>
      </w:r>
      <w:r>
        <w:rPr>
          <w:spacing w:val="-4"/>
        </w:rPr>
        <w:t xml:space="preserve"> </w:t>
      </w:r>
      <w:r>
        <w:t>services,</w:t>
      </w:r>
      <w:r>
        <w:rPr>
          <w:spacing w:val="-3"/>
        </w:rPr>
        <w:t xml:space="preserve"> </w:t>
      </w:r>
      <w:r>
        <w:t>the</w:t>
      </w:r>
      <w:r>
        <w:rPr>
          <w:spacing w:val="-4"/>
        </w:rPr>
        <w:t xml:space="preserve"> </w:t>
      </w:r>
      <w:r>
        <w:t>Local</w:t>
      </w:r>
      <w:r>
        <w:rPr>
          <w:spacing w:val="-3"/>
        </w:rPr>
        <w:t xml:space="preserve"> </w:t>
      </w:r>
      <w:r>
        <w:t>Health</w:t>
      </w:r>
      <w:r>
        <w:rPr>
          <w:spacing w:val="-3"/>
        </w:rPr>
        <w:t xml:space="preserve"> </w:t>
      </w:r>
      <w:r>
        <w:t>Department</w:t>
      </w:r>
      <w:r>
        <w:rPr>
          <w:spacing w:val="-3"/>
        </w:rPr>
        <w:t xml:space="preserve"> </w:t>
      </w:r>
      <w:r>
        <w:t>shall</w:t>
      </w:r>
      <w:r>
        <w:rPr>
          <w:spacing w:val="-3"/>
        </w:rPr>
        <w:t xml:space="preserve"> </w:t>
      </w:r>
      <w:r>
        <w:t>submit</w:t>
      </w:r>
      <w:r>
        <w:rPr>
          <w:spacing w:val="-4"/>
        </w:rPr>
        <w:t xml:space="preserve"> </w:t>
      </w:r>
      <w:r>
        <w:t>the</w:t>
      </w:r>
      <w:r>
        <w:rPr>
          <w:spacing w:val="-3"/>
        </w:rPr>
        <w:t xml:space="preserve"> </w:t>
      </w:r>
      <w:r>
        <w:t>following:</w:t>
      </w:r>
    </w:p>
    <w:p w14:paraId="5C9B3943" w14:textId="77777777" w:rsidR="009C0765" w:rsidRDefault="009C0765" w:rsidP="003C5395">
      <w:pPr>
        <w:pStyle w:val="AA-6pt"/>
      </w:pPr>
      <w:r>
        <w:t>A Memorandum of Understanding (MOU) for one or more local health care providers which document how these services are provided. For any current MOU that continues to be in effect for</w:t>
      </w:r>
      <w:r>
        <w:rPr>
          <w:spacing w:val="-3"/>
        </w:rPr>
        <w:t xml:space="preserve"> </w:t>
      </w:r>
      <w:r>
        <w:t>the</w:t>
      </w:r>
      <w:r>
        <w:rPr>
          <w:spacing w:val="-3"/>
        </w:rPr>
        <w:t xml:space="preserve"> </w:t>
      </w:r>
      <w:r>
        <w:t>duration</w:t>
      </w:r>
      <w:r>
        <w:rPr>
          <w:spacing w:val="-3"/>
        </w:rPr>
        <w:t xml:space="preserve"> </w:t>
      </w:r>
      <w:r>
        <w:t>of</w:t>
      </w:r>
      <w:r>
        <w:rPr>
          <w:spacing w:val="-3"/>
        </w:rPr>
        <w:t xml:space="preserve"> </w:t>
      </w:r>
      <w:r>
        <w:t>this</w:t>
      </w:r>
      <w:r>
        <w:rPr>
          <w:spacing w:val="-3"/>
        </w:rPr>
        <w:t xml:space="preserve"> </w:t>
      </w:r>
      <w:r>
        <w:t>Agreement</w:t>
      </w:r>
      <w:r>
        <w:rPr>
          <w:spacing w:val="-3"/>
        </w:rPr>
        <w:t xml:space="preserve"> </w:t>
      </w:r>
      <w:r>
        <w:t>Addendum’s</w:t>
      </w:r>
      <w:r>
        <w:rPr>
          <w:spacing w:val="-4"/>
        </w:rPr>
        <w:t xml:space="preserve"> </w:t>
      </w:r>
      <w:r>
        <w:t>Service</w:t>
      </w:r>
      <w:r>
        <w:rPr>
          <w:spacing w:val="-3"/>
        </w:rPr>
        <w:t xml:space="preserve"> </w:t>
      </w:r>
      <w:r>
        <w:t>Period</w:t>
      </w:r>
      <w:r>
        <w:rPr>
          <w:spacing w:val="-3"/>
        </w:rPr>
        <w:t xml:space="preserve"> </w:t>
      </w:r>
      <w:r>
        <w:t>and</w:t>
      </w:r>
      <w:r>
        <w:rPr>
          <w:spacing w:val="-3"/>
        </w:rPr>
        <w:t xml:space="preserve"> </w:t>
      </w:r>
      <w:r>
        <w:t>which</w:t>
      </w:r>
      <w:r>
        <w:rPr>
          <w:spacing w:val="-3"/>
        </w:rPr>
        <w:t xml:space="preserve"> </w:t>
      </w:r>
      <w:r>
        <w:t>documents</w:t>
      </w:r>
      <w:r>
        <w:rPr>
          <w:spacing w:val="-4"/>
        </w:rPr>
        <w:t xml:space="preserve"> </w:t>
      </w:r>
      <w:r>
        <w:t>how</w:t>
      </w:r>
      <w:r>
        <w:rPr>
          <w:spacing w:val="-4"/>
        </w:rPr>
        <w:t xml:space="preserve"> </w:t>
      </w:r>
      <w:r>
        <w:t>these services are provided, the health director must submit a letter stating the MOU is still in effect with a copy of that MOU.</w:t>
      </w:r>
    </w:p>
    <w:p w14:paraId="3D04AD9D" w14:textId="414FE329" w:rsidR="009C0765" w:rsidRDefault="009C0765" w:rsidP="003C5395">
      <w:pPr>
        <w:pStyle w:val="AA-3pt"/>
      </w:pPr>
      <w:r>
        <w:t>The MOU with the assurance provider must</w:t>
      </w:r>
      <w:r>
        <w:rPr>
          <w:spacing w:val="-4"/>
        </w:rPr>
        <w:t xml:space="preserve"> </w:t>
      </w:r>
      <w:r>
        <w:t>contain</w:t>
      </w:r>
      <w:r>
        <w:rPr>
          <w:spacing w:val="-4"/>
        </w:rPr>
        <w:t xml:space="preserve"> </w:t>
      </w:r>
      <w:r>
        <w:t>information</w:t>
      </w:r>
      <w:r>
        <w:rPr>
          <w:spacing w:val="-4"/>
        </w:rPr>
        <w:t xml:space="preserve"> </w:t>
      </w:r>
      <w:r>
        <w:t>stipulating</w:t>
      </w:r>
      <w:r>
        <w:rPr>
          <w:spacing w:val="-4"/>
        </w:rPr>
        <w:t xml:space="preserve"> </w:t>
      </w:r>
      <w:r>
        <w:t>that</w:t>
      </w:r>
      <w:r>
        <w:rPr>
          <w:spacing w:val="-4"/>
        </w:rPr>
        <w:t xml:space="preserve"> </w:t>
      </w:r>
      <w:r w:rsidR="005C6248">
        <w:t>client</w:t>
      </w:r>
      <w:r>
        <w:t xml:space="preserve">s at or below 100% of the Federal Poverty Level will not be charged for family planning services by the assurance provider. There should also be a sliding scale fee schedule or other fee schedule included in or attached to the MOU to show how other uninsured </w:t>
      </w:r>
      <w:r w:rsidR="004179CE">
        <w:t>client</w:t>
      </w:r>
      <w:r>
        <w:t>s will be charged for services by the assurance provider.</w:t>
      </w:r>
    </w:p>
    <w:p w14:paraId="10193778" w14:textId="07091134" w:rsidR="009C0765" w:rsidRDefault="009C0765" w:rsidP="003C5395">
      <w:pPr>
        <w:pStyle w:val="AA-6pt"/>
      </w:pPr>
      <w:r>
        <w:t>A signed copy of this AA demonstrating that the Local Health Department is in compliance with the NC Administrative Rules and assuring family planning services.</w:t>
      </w:r>
    </w:p>
    <w:p w14:paraId="291DC4E5" w14:textId="02D2987C" w:rsidR="009C0765" w:rsidRDefault="009C0765" w:rsidP="003C5395">
      <w:pPr>
        <w:pStyle w:val="AA-12pt"/>
      </w:pPr>
      <w:r>
        <w:t>In order to meet the Deliverables listed</w:t>
      </w:r>
      <w:r>
        <w:rPr>
          <w:spacing w:val="-2"/>
        </w:rPr>
        <w:t xml:space="preserve"> </w:t>
      </w:r>
      <w:r>
        <w:t>in</w:t>
      </w:r>
      <w:r>
        <w:rPr>
          <w:spacing w:val="-2"/>
        </w:rPr>
        <w:t xml:space="preserve"> </w:t>
      </w:r>
      <w:r>
        <w:t>this</w:t>
      </w:r>
      <w:r>
        <w:rPr>
          <w:spacing w:val="-2"/>
        </w:rPr>
        <w:t xml:space="preserve"> </w:t>
      </w:r>
      <w:r>
        <w:t>Section</w:t>
      </w:r>
      <w:r>
        <w:rPr>
          <w:spacing w:val="-4"/>
        </w:rPr>
        <w:t xml:space="preserve"> </w:t>
      </w:r>
      <w:r>
        <w:t>III</w:t>
      </w:r>
      <w:r>
        <w:rPr>
          <w:spacing w:val="-3"/>
        </w:rPr>
        <w:t xml:space="preserve"> </w:t>
      </w:r>
      <w:r>
        <w:t>through</w:t>
      </w:r>
      <w:r>
        <w:rPr>
          <w:spacing w:val="-2"/>
        </w:rPr>
        <w:t xml:space="preserve"> </w:t>
      </w:r>
      <w:r>
        <w:t>the</w:t>
      </w:r>
      <w:r>
        <w:rPr>
          <w:spacing w:val="-2"/>
        </w:rPr>
        <w:t xml:space="preserve"> </w:t>
      </w:r>
      <w:r>
        <w:t>delivery</w:t>
      </w:r>
      <w:r>
        <w:rPr>
          <w:spacing w:val="-2"/>
        </w:rPr>
        <w:t xml:space="preserve"> </w:t>
      </w:r>
      <w:r>
        <w:t>of</w:t>
      </w:r>
      <w:r>
        <w:rPr>
          <w:spacing w:val="-2"/>
        </w:rPr>
        <w:t xml:space="preserve"> </w:t>
      </w:r>
      <w:r>
        <w:t>family</w:t>
      </w:r>
      <w:r>
        <w:rPr>
          <w:spacing w:val="-2"/>
        </w:rPr>
        <w:t xml:space="preserve"> </w:t>
      </w:r>
      <w:r>
        <w:t>planning services, the Local Health Department shall:</w:t>
      </w:r>
    </w:p>
    <w:p w14:paraId="32EAAFED" w14:textId="1486EE82" w:rsidR="009C0765" w:rsidRDefault="009C0765" w:rsidP="003C5395">
      <w:pPr>
        <w:pStyle w:val="AA-6pt"/>
      </w:pPr>
      <w:r>
        <w:t>Report within 14</w:t>
      </w:r>
      <w:r>
        <w:rPr>
          <w:spacing w:val="-3"/>
        </w:rPr>
        <w:t xml:space="preserve"> </w:t>
      </w:r>
      <w:r>
        <w:t>days</w:t>
      </w:r>
      <w:r>
        <w:rPr>
          <w:spacing w:val="-3"/>
        </w:rPr>
        <w:t xml:space="preserve"> </w:t>
      </w:r>
      <w:r>
        <w:t>to</w:t>
      </w:r>
      <w:r>
        <w:rPr>
          <w:spacing w:val="-5"/>
        </w:rPr>
        <w:t xml:space="preserve"> </w:t>
      </w:r>
      <w:r>
        <w:t>the</w:t>
      </w:r>
      <w:r>
        <w:rPr>
          <w:spacing w:val="-3"/>
        </w:rPr>
        <w:t xml:space="preserve"> </w:t>
      </w:r>
      <w:r>
        <w:t>WICWS</w:t>
      </w:r>
      <w:r>
        <w:rPr>
          <w:spacing w:val="-5"/>
        </w:rPr>
        <w:t xml:space="preserve"> </w:t>
      </w:r>
      <w:r>
        <w:t>Regional</w:t>
      </w:r>
      <w:r>
        <w:rPr>
          <w:spacing w:val="-3"/>
        </w:rPr>
        <w:t xml:space="preserve"> </w:t>
      </w:r>
      <w:r>
        <w:t>Nurse</w:t>
      </w:r>
      <w:r>
        <w:rPr>
          <w:spacing w:val="-3"/>
        </w:rPr>
        <w:t xml:space="preserve"> </w:t>
      </w:r>
      <w:r>
        <w:t>Consultant</w:t>
      </w:r>
      <w:r>
        <w:rPr>
          <w:spacing w:val="-3"/>
        </w:rPr>
        <w:t xml:space="preserve"> </w:t>
      </w:r>
      <w:r>
        <w:t>if</w:t>
      </w:r>
      <w:r>
        <w:rPr>
          <w:spacing w:val="-3"/>
        </w:rPr>
        <w:t xml:space="preserve"> </w:t>
      </w:r>
      <w:r>
        <w:t>there</w:t>
      </w:r>
      <w:r>
        <w:rPr>
          <w:spacing w:val="-3"/>
        </w:rPr>
        <w:t xml:space="preserve"> </w:t>
      </w:r>
      <w:r>
        <w:t>is</w:t>
      </w:r>
      <w:r>
        <w:rPr>
          <w:spacing w:val="-3"/>
        </w:rPr>
        <w:t xml:space="preserve"> </w:t>
      </w:r>
      <w:r>
        <w:t>any</w:t>
      </w:r>
      <w:r>
        <w:rPr>
          <w:spacing w:val="-3"/>
        </w:rPr>
        <w:t xml:space="preserve"> </w:t>
      </w:r>
      <w:r>
        <w:t>interruption</w:t>
      </w:r>
      <w:r>
        <w:rPr>
          <w:spacing w:val="-3"/>
        </w:rPr>
        <w:t xml:space="preserve"> </w:t>
      </w:r>
      <w:r>
        <w:t>of services or inability to meet these Deliverables.</w:t>
      </w:r>
    </w:p>
    <w:p w14:paraId="0D7DFA99" w14:textId="02888A82" w:rsidR="009C0765" w:rsidRDefault="009C0765" w:rsidP="003C5395">
      <w:pPr>
        <w:pStyle w:val="AA-6pt"/>
      </w:pPr>
      <w:r>
        <w:t xml:space="preserve">Utilize these </w:t>
      </w:r>
      <w:r w:rsidR="00A543EA">
        <w:t xml:space="preserve">five </w:t>
      </w:r>
      <w:r>
        <w:t>resources for providing family planning services:</w:t>
      </w:r>
    </w:p>
    <w:p w14:paraId="279D07FF" w14:textId="6EE6C25C" w:rsidR="009C0765" w:rsidRDefault="009C0765" w:rsidP="003C5395">
      <w:pPr>
        <w:pStyle w:val="AA-3pt"/>
      </w:pPr>
      <w:r>
        <w:t>Title X Program Expectations</w:t>
      </w:r>
      <w:r>
        <w:rPr>
          <w:rStyle w:val="FootnoteReference"/>
        </w:rPr>
        <w:footnoteReference w:id="8"/>
      </w:r>
    </w:p>
    <w:p w14:paraId="658569DC" w14:textId="6F707B1E" w:rsidR="009C0765" w:rsidRDefault="009C0765" w:rsidP="003C5395">
      <w:pPr>
        <w:pStyle w:val="AA-3pt"/>
      </w:pPr>
      <w:r>
        <w:t>Providing Quality Family Planning Services</w:t>
      </w:r>
      <w:r>
        <w:rPr>
          <w:rStyle w:val="FootnoteReference"/>
        </w:rPr>
        <w:footnoteReference w:id="9"/>
      </w:r>
    </w:p>
    <w:p w14:paraId="7078EDD0" w14:textId="7EFDF5C1" w:rsidR="009C0765" w:rsidRDefault="009C0765" w:rsidP="003C5395">
      <w:pPr>
        <w:pStyle w:val="AA-3pt"/>
      </w:pPr>
      <w:r>
        <w:t>U.S. Medical Eligibility Criteria for Contraceptive Use, 2016 &amp; 2020 partial update</w:t>
      </w:r>
      <w:r>
        <w:rPr>
          <w:rStyle w:val="FootnoteReference"/>
        </w:rPr>
        <w:footnoteReference w:id="10"/>
      </w:r>
    </w:p>
    <w:p w14:paraId="7CACBD43" w14:textId="37328DD1" w:rsidR="009C0765" w:rsidRDefault="009C0765" w:rsidP="003C5395">
      <w:pPr>
        <w:pStyle w:val="AA-3pt"/>
      </w:pPr>
      <w:r>
        <w:t>U.S. Selected Practice Recommendations for Contraceptive Use, 2016</w:t>
      </w:r>
      <w:r w:rsidR="002D500A">
        <w:rPr>
          <w:rStyle w:val="FootnoteReference"/>
        </w:rPr>
        <w:footnoteReference w:id="11"/>
      </w:r>
    </w:p>
    <w:p w14:paraId="38652BB0" w14:textId="48FA2481" w:rsidR="001202AB" w:rsidRDefault="001202AB" w:rsidP="003C5395">
      <w:pPr>
        <w:pStyle w:val="AA-12pt"/>
      </w:pPr>
      <w:r>
        <w:t xml:space="preserve">The </w:t>
      </w:r>
      <w:r w:rsidRPr="00EC0BC8">
        <w:rPr>
          <w:b/>
          <w:bCs/>
        </w:rPr>
        <w:t>policies that address family planning services</w:t>
      </w:r>
      <w:r>
        <w:t xml:space="preserve"> in each Local Health Department shall include:</w:t>
      </w:r>
    </w:p>
    <w:p w14:paraId="0F569FB5" w14:textId="393C18D0" w:rsidR="001202AB" w:rsidRDefault="001202AB" w:rsidP="003C5395">
      <w:pPr>
        <w:pStyle w:val="AA-6pt"/>
      </w:pPr>
      <w:r>
        <w:t>CLINICAL SERVICES</w:t>
      </w:r>
    </w:p>
    <w:p w14:paraId="3A629735" w14:textId="06D29456" w:rsidR="001202AB" w:rsidRDefault="001202AB" w:rsidP="003C5395">
      <w:pPr>
        <w:pStyle w:val="AA-Normal12pt"/>
        <w:spacing w:before="0"/>
        <w:ind w:left="1440"/>
      </w:pPr>
      <w:r>
        <w:t xml:space="preserve">The Centers for Disease Control and Prevention (CDC) and the Office of Population Affairs (OPA) </w:t>
      </w:r>
      <w:r w:rsidR="0082153A">
        <w:t>developed</w:t>
      </w:r>
      <w:r w:rsidR="0082153A">
        <w:rPr>
          <w:spacing w:val="-4"/>
        </w:rPr>
        <w:t xml:space="preserve"> </w:t>
      </w:r>
      <w:r w:rsidR="0082153A">
        <w:t>clinical</w:t>
      </w:r>
      <w:r w:rsidR="0082153A">
        <w:rPr>
          <w:spacing w:val="-4"/>
        </w:rPr>
        <w:t xml:space="preserve"> </w:t>
      </w:r>
      <w:r w:rsidR="0082153A">
        <w:t>recommendations</w:t>
      </w:r>
      <w:r w:rsidR="0082153A">
        <w:rPr>
          <w:spacing w:val="-5"/>
        </w:rPr>
        <w:t xml:space="preserve"> </w:t>
      </w:r>
      <w:r w:rsidR="0082153A">
        <w:t>for</w:t>
      </w:r>
      <w:r w:rsidR="0082153A">
        <w:rPr>
          <w:spacing w:val="-4"/>
        </w:rPr>
        <w:t xml:space="preserve"> </w:t>
      </w:r>
      <w:r w:rsidR="0082153A">
        <w:t>providing</w:t>
      </w:r>
      <w:r w:rsidR="0082153A">
        <w:rPr>
          <w:spacing w:val="-4"/>
        </w:rPr>
        <w:t xml:space="preserve"> </w:t>
      </w:r>
      <w:r w:rsidR="0082153A">
        <w:t>Quality</w:t>
      </w:r>
      <w:r w:rsidR="0082153A">
        <w:rPr>
          <w:spacing w:val="-4"/>
        </w:rPr>
        <w:t xml:space="preserve"> </w:t>
      </w:r>
      <w:r w:rsidR="0082153A">
        <w:t>Family</w:t>
      </w:r>
      <w:r w:rsidR="0082153A">
        <w:rPr>
          <w:spacing w:val="-6"/>
        </w:rPr>
        <w:t xml:space="preserve"> </w:t>
      </w:r>
      <w:r w:rsidR="0082153A">
        <w:t>Planning</w:t>
      </w:r>
      <w:r w:rsidR="0082153A">
        <w:rPr>
          <w:spacing w:val="-4"/>
        </w:rPr>
        <w:t xml:space="preserve"> </w:t>
      </w:r>
      <w:r w:rsidR="0082153A">
        <w:t>Services (QFP) and revised the Title X Program Requirements in October 2021. Updated recommendations to accompany the QFP were published in March 2016.</w:t>
      </w:r>
    </w:p>
    <w:p w14:paraId="6AAD86D1" w14:textId="121204D1" w:rsidR="003A7638" w:rsidRPr="00437688" w:rsidRDefault="003A7638" w:rsidP="003C5395">
      <w:pPr>
        <w:pStyle w:val="AA-3pt"/>
      </w:pPr>
      <w:r w:rsidRPr="00437688">
        <w:t>All clients are offered client-centered, high-quality reproductive health care.</w:t>
      </w:r>
      <w:r w:rsidR="004F2ADA" w:rsidRPr="00437688">
        <w:t xml:space="preserve"> Client-centered care is care that is respectful of, and responsive to, individual client preferences, needs, and values. Client values guide all clinical decisions.</w:t>
      </w:r>
    </w:p>
    <w:p w14:paraId="70B0C8C5" w14:textId="1BAB934F" w:rsidR="0082153A" w:rsidRDefault="0082153A" w:rsidP="003C5395">
      <w:pPr>
        <w:pStyle w:val="AA-3pt"/>
      </w:pPr>
      <w:r>
        <w:t xml:space="preserve">All </w:t>
      </w:r>
      <w:r w:rsidR="003A7638">
        <w:t>client</w:t>
      </w:r>
      <w:r>
        <w:t>s</w:t>
      </w:r>
      <w:r>
        <w:rPr>
          <w:spacing w:val="-4"/>
        </w:rPr>
        <w:t xml:space="preserve"> </w:t>
      </w:r>
      <w:r>
        <w:t>are</w:t>
      </w:r>
      <w:r>
        <w:rPr>
          <w:spacing w:val="-3"/>
        </w:rPr>
        <w:t xml:space="preserve"> </w:t>
      </w:r>
      <w:r>
        <w:t>offered</w:t>
      </w:r>
      <w:r>
        <w:rPr>
          <w:spacing w:val="-3"/>
        </w:rPr>
        <w:t xml:space="preserve"> </w:t>
      </w:r>
      <w:r>
        <w:t>a</w:t>
      </w:r>
      <w:r>
        <w:rPr>
          <w:spacing w:val="-4"/>
        </w:rPr>
        <w:t xml:space="preserve"> </w:t>
      </w:r>
      <w:r w:rsidR="0092319F">
        <w:rPr>
          <w:spacing w:val="-4"/>
        </w:rPr>
        <w:t xml:space="preserve">comprehensive </w:t>
      </w:r>
      <w:r>
        <w:t>preventive</w:t>
      </w:r>
      <w:r>
        <w:rPr>
          <w:spacing w:val="-4"/>
        </w:rPr>
        <w:t xml:space="preserve"> </w:t>
      </w:r>
      <w:r w:rsidR="0092319F">
        <w:t>appointment</w:t>
      </w:r>
      <w:r>
        <w:rPr>
          <w:spacing w:val="-4"/>
        </w:rPr>
        <w:t xml:space="preserve"> </w:t>
      </w:r>
      <w:r>
        <w:t>once</w:t>
      </w:r>
      <w:r>
        <w:rPr>
          <w:spacing w:val="-3"/>
        </w:rPr>
        <w:t xml:space="preserve"> </w:t>
      </w:r>
      <w:r>
        <w:t>every</w:t>
      </w:r>
      <w:r>
        <w:rPr>
          <w:spacing w:val="-5"/>
        </w:rPr>
        <w:t xml:space="preserve"> </w:t>
      </w:r>
      <w:r>
        <w:t>12</w:t>
      </w:r>
      <w:r>
        <w:rPr>
          <w:spacing w:val="-3"/>
        </w:rPr>
        <w:t xml:space="preserve"> </w:t>
      </w:r>
      <w:r>
        <w:t>months.</w:t>
      </w:r>
      <w:r>
        <w:rPr>
          <w:spacing w:val="-5"/>
        </w:rPr>
        <w:t xml:space="preserve"> </w:t>
      </w:r>
      <w:r>
        <w:t>Components</w:t>
      </w:r>
      <w:r>
        <w:rPr>
          <w:spacing w:val="-4"/>
        </w:rPr>
        <w:t xml:space="preserve"> </w:t>
      </w:r>
      <w:r>
        <w:t xml:space="preserve">of the </w:t>
      </w:r>
      <w:r w:rsidR="0092319F">
        <w:t xml:space="preserve">comprehensive </w:t>
      </w:r>
      <w:r>
        <w:t>preventive appointment are found on Attachment C.</w:t>
      </w:r>
    </w:p>
    <w:p w14:paraId="49132E4B" w14:textId="39C9C0F9" w:rsidR="0082153A" w:rsidRDefault="0082153A" w:rsidP="003C5395">
      <w:pPr>
        <w:pStyle w:val="AA-3pt"/>
      </w:pPr>
      <w:r>
        <w:t xml:space="preserve">Per OPA, family planning care may be initiated with a problem-focused visit rather than a comprehensive preventive visit. A problem-focused visit would include a pertinent </w:t>
      </w:r>
      <w:r w:rsidR="003A7638">
        <w:t>client</w:t>
      </w:r>
      <w:r>
        <w:t xml:space="preserve">, family, and social history, a problem-focused review of systems, and a documented physical examination and laboratory testing appropriate to the problem. </w:t>
      </w:r>
      <w:r>
        <w:lastRenderedPageBreak/>
        <w:t>Contraceptive care can be initiated with a problem-focused visit. Note that specific insurers may require additional services or testing, but OPA does not.</w:t>
      </w:r>
    </w:p>
    <w:p w14:paraId="7FE3CF7B" w14:textId="2639C515" w:rsidR="0082153A" w:rsidRDefault="0082153A" w:rsidP="003C5395">
      <w:pPr>
        <w:pStyle w:val="AA-3pt"/>
      </w:pPr>
      <w:r>
        <w:t>The Local Health Department shall</w:t>
      </w:r>
      <w:r>
        <w:rPr>
          <w:spacing w:val="-1"/>
        </w:rPr>
        <w:t xml:space="preserve"> </w:t>
      </w:r>
      <w:r>
        <w:t>assure services provided</w:t>
      </w:r>
      <w:r>
        <w:rPr>
          <w:spacing w:val="-2"/>
        </w:rPr>
        <w:t xml:space="preserve"> </w:t>
      </w:r>
      <w:r>
        <w:t>within their</w:t>
      </w:r>
      <w:r>
        <w:rPr>
          <w:spacing w:val="-1"/>
        </w:rPr>
        <w:t xml:space="preserve"> </w:t>
      </w:r>
      <w:r>
        <w:t xml:space="preserve">family planning clinic operate within written clinical protocols that are in accordance with the QFP and are signed annually by the </w:t>
      </w:r>
      <w:r w:rsidR="00877B1D">
        <w:t>Medical Director</w:t>
      </w:r>
      <w:r>
        <w:t xml:space="preserve"> responsible for the family planning clinic. These services</w:t>
      </w:r>
      <w:r>
        <w:rPr>
          <w:spacing w:val="-5"/>
        </w:rPr>
        <w:t xml:space="preserve"> </w:t>
      </w:r>
      <w:r>
        <w:t>include:</w:t>
      </w:r>
      <w:r>
        <w:rPr>
          <w:spacing w:val="-5"/>
        </w:rPr>
        <w:t xml:space="preserve"> </w:t>
      </w:r>
      <w:r w:rsidR="00877B1D">
        <w:rPr>
          <w:spacing w:val="-5"/>
        </w:rPr>
        <w:t xml:space="preserve">a broad range of acceptable and effective medically approved </w:t>
      </w:r>
      <w:r>
        <w:t>contraceptive</w:t>
      </w:r>
      <w:r>
        <w:rPr>
          <w:spacing w:val="-6"/>
        </w:rPr>
        <w:t xml:space="preserve"> </w:t>
      </w:r>
      <w:r w:rsidR="00877B1D">
        <w:t>methods</w:t>
      </w:r>
      <w:r>
        <w:rPr>
          <w:spacing w:val="-5"/>
        </w:rPr>
        <w:t xml:space="preserve"> </w:t>
      </w:r>
      <w:r>
        <w:t>(including</w:t>
      </w:r>
      <w:r>
        <w:rPr>
          <w:spacing w:val="-5"/>
        </w:rPr>
        <w:t xml:space="preserve"> </w:t>
      </w:r>
      <w:r w:rsidR="0043346B">
        <w:rPr>
          <w:spacing w:val="-5"/>
        </w:rPr>
        <w:t xml:space="preserve">providing </w:t>
      </w:r>
      <w:r>
        <w:t>referrals/prescriptions</w:t>
      </w:r>
      <w:r>
        <w:rPr>
          <w:spacing w:val="-6"/>
        </w:rPr>
        <w:t xml:space="preserve"> </w:t>
      </w:r>
      <w:r>
        <w:t>for</w:t>
      </w:r>
      <w:r>
        <w:rPr>
          <w:spacing w:val="-5"/>
        </w:rPr>
        <w:t xml:space="preserve"> </w:t>
      </w:r>
      <w:r>
        <w:t>methods</w:t>
      </w:r>
      <w:r>
        <w:rPr>
          <w:spacing w:val="-6"/>
        </w:rPr>
        <w:t xml:space="preserve"> </w:t>
      </w:r>
      <w:r>
        <w:t>not available on-site), pregnancy testing</w:t>
      </w:r>
      <w:r>
        <w:rPr>
          <w:spacing w:val="-2"/>
        </w:rPr>
        <w:t xml:space="preserve"> </w:t>
      </w:r>
      <w:r>
        <w:t xml:space="preserve">and counseling, </w:t>
      </w:r>
      <w:r w:rsidR="00877B1D">
        <w:t xml:space="preserve">counseling to </w:t>
      </w:r>
      <w:r w:rsidR="00237C22">
        <w:t>become pregnant</w:t>
      </w:r>
      <w:r>
        <w:t xml:space="preserve">, basic infertility services, preconception health services, sexually transmitted disease (STD) </w:t>
      </w:r>
      <w:r w:rsidR="00877B1D">
        <w:t>testing and counseling</w:t>
      </w:r>
      <w:r>
        <w:t>, related preventive health services (e.g., screening for breast and cervical cancer), and</w:t>
      </w:r>
      <w:r>
        <w:rPr>
          <w:spacing w:val="-2"/>
        </w:rPr>
        <w:t xml:space="preserve"> </w:t>
      </w:r>
      <w:r>
        <w:t>adolescent-friendly health services</w:t>
      </w:r>
      <w:r>
        <w:rPr>
          <w:spacing w:val="-1"/>
        </w:rPr>
        <w:t xml:space="preserve"> </w:t>
      </w:r>
      <w:r>
        <w:t>in accordance with recommendations for women</w:t>
      </w:r>
      <w:r>
        <w:rPr>
          <w:spacing w:val="-3"/>
        </w:rPr>
        <w:t xml:space="preserve"> </w:t>
      </w:r>
      <w:r>
        <w:t>issued</w:t>
      </w:r>
      <w:r>
        <w:rPr>
          <w:spacing w:val="-3"/>
        </w:rPr>
        <w:t xml:space="preserve"> </w:t>
      </w:r>
      <w:r>
        <w:t>by</w:t>
      </w:r>
      <w:r>
        <w:rPr>
          <w:spacing w:val="-3"/>
        </w:rPr>
        <w:t xml:space="preserve"> </w:t>
      </w:r>
      <w:r>
        <w:t>the</w:t>
      </w:r>
      <w:r>
        <w:rPr>
          <w:spacing w:val="-3"/>
        </w:rPr>
        <w:t xml:space="preserve"> </w:t>
      </w:r>
      <w:r>
        <w:t>Institute</w:t>
      </w:r>
      <w:r>
        <w:rPr>
          <w:spacing w:val="-3"/>
        </w:rPr>
        <w:t xml:space="preserve"> </w:t>
      </w:r>
      <w:r>
        <w:t>of</w:t>
      </w:r>
      <w:r>
        <w:rPr>
          <w:spacing w:val="-3"/>
        </w:rPr>
        <w:t xml:space="preserve"> </w:t>
      </w:r>
      <w:r>
        <w:t>Medicine</w:t>
      </w:r>
      <w:r>
        <w:rPr>
          <w:spacing w:val="-4"/>
        </w:rPr>
        <w:t xml:space="preserve"> </w:t>
      </w:r>
      <w:r>
        <w:t>(IOM)</w:t>
      </w:r>
      <w:r>
        <w:rPr>
          <w:spacing w:val="-3"/>
        </w:rPr>
        <w:t xml:space="preserve"> </w:t>
      </w:r>
      <w:r>
        <w:t>and</w:t>
      </w:r>
      <w:r>
        <w:rPr>
          <w:spacing w:val="-3"/>
        </w:rPr>
        <w:t xml:space="preserve"> </w:t>
      </w:r>
      <w:r>
        <w:t>adopted</w:t>
      </w:r>
      <w:r>
        <w:rPr>
          <w:spacing w:val="-3"/>
        </w:rPr>
        <w:t xml:space="preserve"> </w:t>
      </w:r>
      <w:r>
        <w:t>by</w:t>
      </w:r>
      <w:r>
        <w:rPr>
          <w:spacing w:val="-3"/>
        </w:rPr>
        <w:t xml:space="preserve"> </w:t>
      </w:r>
      <w:r>
        <w:t>the</w:t>
      </w:r>
      <w:r>
        <w:rPr>
          <w:spacing w:val="-3"/>
        </w:rPr>
        <w:t xml:space="preserve"> </w:t>
      </w:r>
      <w:r>
        <w:t>federal</w:t>
      </w:r>
      <w:r>
        <w:rPr>
          <w:spacing w:val="-3"/>
        </w:rPr>
        <w:t xml:space="preserve"> </w:t>
      </w:r>
      <w:r>
        <w:t>Department of Health and Human Services (DHHS) (Providing Quality Family Planning Services).</w:t>
      </w:r>
    </w:p>
    <w:p w14:paraId="58DA81E0" w14:textId="7BD41A91" w:rsidR="0082153A" w:rsidRDefault="0082153A" w:rsidP="003C5395">
      <w:pPr>
        <w:pStyle w:val="AA-3pt"/>
        <w:numPr>
          <w:ilvl w:val="3"/>
          <w:numId w:val="2"/>
        </w:numPr>
      </w:pPr>
      <w:r>
        <w:t>The Local Health Department must use DHHS 4140 (Pregnancy Testing Form)</w:t>
      </w:r>
      <w:r w:rsidR="005562C1">
        <w:t xml:space="preserve"> </w:t>
      </w:r>
      <w:r>
        <w:t>for all pregnancy-test only visits.</w:t>
      </w:r>
      <w:r>
        <w:rPr>
          <w:rStyle w:val="FootnoteReference"/>
        </w:rPr>
        <w:footnoteReference w:id="12"/>
      </w:r>
    </w:p>
    <w:p w14:paraId="608EA46B" w14:textId="6F2354E6" w:rsidR="0082153A" w:rsidRDefault="0082153A" w:rsidP="003C5395">
      <w:pPr>
        <w:pStyle w:val="AA-3pt"/>
      </w:pPr>
      <w:r>
        <w:t xml:space="preserve">Education and method counseling must be </w:t>
      </w:r>
      <w:r w:rsidR="003A7638">
        <w:t>guided by the client’s needs and preferences, so that the</w:t>
      </w:r>
      <w:r w:rsidR="007002B7">
        <w:t xml:space="preserve"> client</w:t>
      </w:r>
      <w:r w:rsidR="003A7638">
        <w:t xml:space="preserve"> can make an informed choice</w:t>
      </w:r>
      <w:r>
        <w:t xml:space="preserve"> and provided according to QFP and Title X Program Requirements (Providing Quality</w:t>
      </w:r>
      <w:r>
        <w:rPr>
          <w:spacing w:val="40"/>
        </w:rPr>
        <w:t xml:space="preserve"> </w:t>
      </w:r>
      <w:r>
        <w:t>Family</w:t>
      </w:r>
      <w:r>
        <w:rPr>
          <w:spacing w:val="-3"/>
        </w:rPr>
        <w:t xml:space="preserve"> </w:t>
      </w:r>
      <w:r>
        <w:t>Planning</w:t>
      </w:r>
      <w:r>
        <w:rPr>
          <w:spacing w:val="-3"/>
        </w:rPr>
        <w:t xml:space="preserve"> </w:t>
      </w:r>
      <w:r>
        <w:t>Services</w:t>
      </w:r>
      <w:r>
        <w:rPr>
          <w:spacing w:val="-3"/>
        </w:rPr>
        <w:t xml:space="preserve"> </w:t>
      </w:r>
      <w:r>
        <w:t>[QFP]).</w:t>
      </w:r>
      <w:r>
        <w:rPr>
          <w:spacing w:val="-3"/>
        </w:rPr>
        <w:t xml:space="preserve"> </w:t>
      </w:r>
      <w:r>
        <w:t>See</w:t>
      </w:r>
      <w:r>
        <w:rPr>
          <w:spacing w:val="-3"/>
        </w:rPr>
        <w:t xml:space="preserve"> </w:t>
      </w:r>
      <w:r>
        <w:t>Attachment</w:t>
      </w:r>
      <w:r>
        <w:rPr>
          <w:spacing w:val="-3"/>
        </w:rPr>
        <w:t xml:space="preserve"> </w:t>
      </w:r>
      <w:r>
        <w:t>C</w:t>
      </w:r>
      <w:r>
        <w:rPr>
          <w:spacing w:val="-4"/>
        </w:rPr>
        <w:t xml:space="preserve"> </w:t>
      </w:r>
      <w:r>
        <w:t>of</w:t>
      </w:r>
      <w:r>
        <w:rPr>
          <w:spacing w:val="-3"/>
        </w:rPr>
        <w:t xml:space="preserve"> </w:t>
      </w:r>
      <w:r>
        <w:t>this</w:t>
      </w:r>
      <w:r>
        <w:rPr>
          <w:spacing w:val="-4"/>
        </w:rPr>
        <w:t xml:space="preserve"> </w:t>
      </w:r>
      <w:r>
        <w:t>Family</w:t>
      </w:r>
      <w:r>
        <w:rPr>
          <w:spacing w:val="-3"/>
        </w:rPr>
        <w:t xml:space="preserve"> </w:t>
      </w:r>
      <w:r>
        <w:t>Planning Agreement Addendum for details.</w:t>
      </w:r>
    </w:p>
    <w:p w14:paraId="4E9778E4" w14:textId="4EB04537" w:rsidR="00646B74" w:rsidRPr="007275B3" w:rsidRDefault="00646B74" w:rsidP="003C5395">
      <w:pPr>
        <w:pStyle w:val="AA-3pt"/>
      </w:pPr>
      <w:r w:rsidRPr="007275B3">
        <w:t>All</w:t>
      </w:r>
      <w:r w:rsidRPr="007275B3">
        <w:rPr>
          <w:spacing w:val="-3"/>
        </w:rPr>
        <w:t xml:space="preserve"> </w:t>
      </w:r>
      <w:r w:rsidRPr="007275B3">
        <w:t>clients</w:t>
      </w:r>
      <w:r w:rsidRPr="007275B3">
        <w:rPr>
          <w:spacing w:val="-4"/>
        </w:rPr>
        <w:t xml:space="preserve"> </w:t>
      </w:r>
      <w:r w:rsidRPr="007275B3">
        <w:t>must</w:t>
      </w:r>
      <w:r w:rsidRPr="007275B3">
        <w:rPr>
          <w:spacing w:val="-3"/>
        </w:rPr>
        <w:t xml:space="preserve"> </w:t>
      </w:r>
      <w:r w:rsidRPr="007275B3">
        <w:t>be</w:t>
      </w:r>
      <w:r w:rsidRPr="007275B3">
        <w:rPr>
          <w:spacing w:val="-3"/>
        </w:rPr>
        <w:t xml:space="preserve"> </w:t>
      </w:r>
      <w:r w:rsidR="0074127C">
        <w:rPr>
          <w:spacing w:val="-3"/>
        </w:rPr>
        <w:t xml:space="preserve">asked about whether they have </w:t>
      </w:r>
      <w:r w:rsidRPr="007275B3">
        <w:t>a</w:t>
      </w:r>
      <w:r w:rsidRPr="007275B3">
        <w:rPr>
          <w:spacing w:val="-3"/>
        </w:rPr>
        <w:t xml:space="preserve"> </w:t>
      </w:r>
      <w:r w:rsidRPr="007275B3">
        <w:t>primary</w:t>
      </w:r>
      <w:r w:rsidRPr="007275B3">
        <w:rPr>
          <w:spacing w:val="-3"/>
        </w:rPr>
        <w:t xml:space="preserve"> </w:t>
      </w:r>
      <w:r w:rsidRPr="007275B3">
        <w:t>care</w:t>
      </w:r>
      <w:r w:rsidRPr="007275B3">
        <w:rPr>
          <w:spacing w:val="-3"/>
        </w:rPr>
        <w:t xml:space="preserve"> </w:t>
      </w:r>
      <w:r w:rsidRPr="007275B3">
        <w:t>provider</w:t>
      </w:r>
      <w:r w:rsidRPr="007275B3">
        <w:rPr>
          <w:spacing w:val="-3"/>
        </w:rPr>
        <w:t xml:space="preserve"> </w:t>
      </w:r>
      <w:r w:rsidRPr="007275B3">
        <w:t>as</w:t>
      </w:r>
      <w:r w:rsidRPr="007275B3">
        <w:rPr>
          <w:spacing w:val="-3"/>
        </w:rPr>
        <w:t xml:space="preserve"> </w:t>
      </w:r>
      <w:r w:rsidRPr="007275B3">
        <w:t>part</w:t>
      </w:r>
      <w:r w:rsidRPr="007275B3">
        <w:rPr>
          <w:spacing w:val="-3"/>
        </w:rPr>
        <w:t xml:space="preserve"> </w:t>
      </w:r>
      <w:r w:rsidRPr="007275B3">
        <w:t>of</w:t>
      </w:r>
      <w:r w:rsidRPr="007275B3">
        <w:rPr>
          <w:spacing w:val="-3"/>
        </w:rPr>
        <w:t xml:space="preserve"> </w:t>
      </w:r>
      <w:r w:rsidRPr="007275B3">
        <w:t>their</w:t>
      </w:r>
      <w:r w:rsidRPr="007275B3">
        <w:rPr>
          <w:spacing w:val="-3"/>
        </w:rPr>
        <w:t xml:space="preserve"> </w:t>
      </w:r>
      <w:r w:rsidRPr="007275B3">
        <w:t>health</w:t>
      </w:r>
      <w:r w:rsidRPr="007275B3">
        <w:rPr>
          <w:spacing w:val="-3"/>
        </w:rPr>
        <w:t xml:space="preserve"> </w:t>
      </w:r>
      <w:r w:rsidRPr="007275B3">
        <w:t>history. If a client does not have a primary care provider, a referral shall be offered and documented in the medical record. Referrals are to be to providers in proximity, when feasible, to the Local Health Department, to promote access to services and provide a seamless continuum of care.</w:t>
      </w:r>
    </w:p>
    <w:p w14:paraId="5B468911" w14:textId="2A9C7093" w:rsidR="0082153A" w:rsidRDefault="0082153A" w:rsidP="003C5395">
      <w:pPr>
        <w:pStyle w:val="AA-3pt"/>
      </w:pPr>
      <w:r>
        <w:t>Unless</w:t>
      </w:r>
      <w:r>
        <w:rPr>
          <w:spacing w:val="-3"/>
        </w:rPr>
        <w:t xml:space="preserve"> </w:t>
      </w:r>
      <w:r>
        <w:t>the</w:t>
      </w:r>
      <w:r>
        <w:rPr>
          <w:spacing w:val="-3"/>
        </w:rPr>
        <w:t xml:space="preserve"> </w:t>
      </w:r>
      <w:r>
        <w:t>Local</w:t>
      </w:r>
      <w:r>
        <w:rPr>
          <w:spacing w:val="-3"/>
        </w:rPr>
        <w:t xml:space="preserve"> </w:t>
      </w:r>
      <w:r>
        <w:t>Health</w:t>
      </w:r>
      <w:r>
        <w:rPr>
          <w:spacing w:val="-5"/>
        </w:rPr>
        <w:t xml:space="preserve"> </w:t>
      </w:r>
      <w:r>
        <w:t>Department</w:t>
      </w:r>
      <w:r>
        <w:rPr>
          <w:spacing w:val="-4"/>
        </w:rPr>
        <w:t xml:space="preserve"> </w:t>
      </w:r>
      <w:r>
        <w:t>operates</w:t>
      </w:r>
      <w:r>
        <w:rPr>
          <w:spacing w:val="-3"/>
        </w:rPr>
        <w:t xml:space="preserve"> </w:t>
      </w:r>
      <w:r>
        <w:t>a</w:t>
      </w:r>
      <w:r>
        <w:rPr>
          <w:spacing w:val="-3"/>
        </w:rPr>
        <w:t xml:space="preserve"> </w:t>
      </w:r>
      <w:r>
        <w:t>clinic</w:t>
      </w:r>
      <w:r>
        <w:rPr>
          <w:spacing w:val="-4"/>
        </w:rPr>
        <w:t xml:space="preserve"> </w:t>
      </w:r>
      <w:r>
        <w:t>that</w:t>
      </w:r>
      <w:r>
        <w:rPr>
          <w:spacing w:val="-3"/>
        </w:rPr>
        <w:t xml:space="preserve"> </w:t>
      </w:r>
      <w:r>
        <w:t>offers</w:t>
      </w:r>
      <w:r>
        <w:rPr>
          <w:spacing w:val="-3"/>
        </w:rPr>
        <w:t xml:space="preserve"> </w:t>
      </w:r>
      <w:r>
        <w:t>primary</w:t>
      </w:r>
      <w:r>
        <w:rPr>
          <w:spacing w:val="-5"/>
        </w:rPr>
        <w:t xml:space="preserve"> </w:t>
      </w:r>
      <w:r>
        <w:t>care</w:t>
      </w:r>
      <w:r>
        <w:rPr>
          <w:spacing w:val="-3"/>
        </w:rPr>
        <w:t xml:space="preserve"> </w:t>
      </w:r>
      <w:r>
        <w:t>services</w:t>
      </w:r>
      <w:r>
        <w:rPr>
          <w:spacing w:val="-4"/>
        </w:rPr>
        <w:t xml:space="preserve"> </w:t>
      </w:r>
      <w:r>
        <w:t xml:space="preserve">to the entire community, including Family Planning </w:t>
      </w:r>
      <w:r w:rsidR="003A7638">
        <w:t>client</w:t>
      </w:r>
      <w:r>
        <w:t xml:space="preserve">s, a Memoranda of Understanding (MOU) with another agency that can provide primary care services for Local Health Department Family Planning </w:t>
      </w:r>
      <w:r w:rsidR="004179CE">
        <w:t>client</w:t>
      </w:r>
      <w:r>
        <w:t>s is required. A current copy of this MOU must be submitted to the RHB annually with this Agreement Addendum.</w:t>
      </w:r>
    </w:p>
    <w:p w14:paraId="3C05361B" w14:textId="77777777" w:rsidR="0082153A" w:rsidRPr="0082153A" w:rsidRDefault="0082153A" w:rsidP="003C5395">
      <w:pPr>
        <w:pStyle w:val="AA-3pt"/>
      </w:pPr>
      <w:r>
        <w:t>Abortion</w:t>
      </w:r>
      <w:r>
        <w:rPr>
          <w:spacing w:val="-1"/>
        </w:rPr>
        <w:t xml:space="preserve"> </w:t>
      </w:r>
      <w:r>
        <w:t>/</w:t>
      </w:r>
      <w:r>
        <w:rPr>
          <w:spacing w:val="-1"/>
        </w:rPr>
        <w:t xml:space="preserve"> </w:t>
      </w:r>
      <w:r>
        <w:t>Pregnancy</w:t>
      </w:r>
      <w:r>
        <w:rPr>
          <w:spacing w:val="-1"/>
        </w:rPr>
        <w:t xml:space="preserve"> </w:t>
      </w:r>
      <w:r>
        <w:rPr>
          <w:spacing w:val="-2"/>
        </w:rPr>
        <w:t>Termination</w:t>
      </w:r>
    </w:p>
    <w:p w14:paraId="6DE82008" w14:textId="77777777" w:rsidR="0082153A" w:rsidRDefault="0082153A" w:rsidP="003C5395">
      <w:pPr>
        <w:pStyle w:val="AA-3pt"/>
        <w:numPr>
          <w:ilvl w:val="3"/>
          <w:numId w:val="2"/>
        </w:numPr>
      </w:pPr>
      <w:r>
        <w:rPr>
          <w:spacing w:val="-2"/>
        </w:rPr>
        <w:t xml:space="preserve">Title X prohibits agencies funded with </w:t>
      </w:r>
      <w:r>
        <w:t>Title X to perform, promote, or support abortion</w:t>
      </w:r>
      <w:r>
        <w:rPr>
          <w:spacing w:val="-3"/>
        </w:rPr>
        <w:t xml:space="preserve"> </w:t>
      </w:r>
      <w:r>
        <w:t>as</w:t>
      </w:r>
      <w:r>
        <w:rPr>
          <w:spacing w:val="-3"/>
        </w:rPr>
        <w:t xml:space="preserve"> </w:t>
      </w:r>
      <w:r>
        <w:t>a</w:t>
      </w:r>
      <w:r>
        <w:rPr>
          <w:spacing w:val="-4"/>
        </w:rPr>
        <w:t xml:space="preserve"> </w:t>
      </w:r>
      <w:r>
        <w:t>method</w:t>
      </w:r>
      <w:r>
        <w:rPr>
          <w:spacing w:val="-3"/>
        </w:rPr>
        <w:t xml:space="preserve"> </w:t>
      </w:r>
      <w:r>
        <w:t>of</w:t>
      </w:r>
      <w:r>
        <w:rPr>
          <w:spacing w:val="-3"/>
        </w:rPr>
        <w:t xml:space="preserve"> </w:t>
      </w:r>
      <w:r>
        <w:t>family</w:t>
      </w:r>
      <w:r>
        <w:rPr>
          <w:spacing w:val="-3"/>
        </w:rPr>
        <w:t xml:space="preserve"> </w:t>
      </w:r>
      <w:r>
        <w:t>planning;</w:t>
      </w:r>
      <w:r>
        <w:rPr>
          <w:spacing w:val="-3"/>
        </w:rPr>
        <w:t xml:space="preserve"> </w:t>
      </w:r>
      <w:r>
        <w:t>Section</w:t>
      </w:r>
      <w:r>
        <w:rPr>
          <w:spacing w:val="-5"/>
        </w:rPr>
        <w:t xml:space="preserve"> </w:t>
      </w:r>
      <w:r>
        <w:t>1008</w:t>
      </w:r>
      <w:r>
        <w:rPr>
          <w:spacing w:val="-3"/>
        </w:rPr>
        <w:t xml:space="preserve"> </w:t>
      </w:r>
      <w:r>
        <w:t>of</w:t>
      </w:r>
      <w:r>
        <w:rPr>
          <w:spacing w:val="-3"/>
        </w:rPr>
        <w:t xml:space="preserve"> </w:t>
      </w:r>
      <w:r>
        <w:t>the</w:t>
      </w:r>
      <w:r>
        <w:rPr>
          <w:spacing w:val="-4"/>
        </w:rPr>
        <w:t xml:space="preserve"> </w:t>
      </w:r>
      <w:r>
        <w:t>Title</w:t>
      </w:r>
      <w:r>
        <w:rPr>
          <w:spacing w:val="-3"/>
        </w:rPr>
        <w:t xml:space="preserve"> </w:t>
      </w:r>
      <w:r>
        <w:t>X</w:t>
      </w:r>
      <w:r>
        <w:rPr>
          <w:spacing w:val="-4"/>
        </w:rPr>
        <w:t xml:space="preserve"> </w:t>
      </w:r>
      <w:r>
        <w:t>statute</w:t>
      </w:r>
      <w:r>
        <w:rPr>
          <w:spacing w:val="-3"/>
        </w:rPr>
        <w:t xml:space="preserve"> </w:t>
      </w:r>
      <w:r>
        <w:t>and 42 CFR 59.5(a)(5).</w:t>
      </w:r>
    </w:p>
    <w:p w14:paraId="7D21C89D" w14:textId="4A12028A" w:rsidR="0082153A" w:rsidRDefault="0082153A" w:rsidP="003C5395">
      <w:pPr>
        <w:pStyle w:val="AA-3pt"/>
        <w:numPr>
          <w:ilvl w:val="3"/>
          <w:numId w:val="2"/>
        </w:numPr>
      </w:pPr>
      <w:r>
        <w:t>Agency</w:t>
      </w:r>
      <w:r>
        <w:rPr>
          <w:spacing w:val="-3"/>
        </w:rPr>
        <w:t xml:space="preserve"> </w:t>
      </w:r>
      <w:r>
        <w:t>staff</w:t>
      </w:r>
      <w:r>
        <w:rPr>
          <w:spacing w:val="-3"/>
        </w:rPr>
        <w:t xml:space="preserve"> </w:t>
      </w:r>
      <w:r>
        <w:t>may</w:t>
      </w:r>
      <w:r>
        <w:rPr>
          <w:spacing w:val="-3"/>
        </w:rPr>
        <w:t xml:space="preserve"> </w:t>
      </w:r>
      <w:r>
        <w:t>be</w:t>
      </w:r>
      <w:r>
        <w:rPr>
          <w:spacing w:val="-3"/>
        </w:rPr>
        <w:t xml:space="preserve"> </w:t>
      </w:r>
      <w:r>
        <w:t>subjected</w:t>
      </w:r>
      <w:r>
        <w:rPr>
          <w:spacing w:val="-3"/>
        </w:rPr>
        <w:t xml:space="preserve"> </w:t>
      </w:r>
      <w:r>
        <w:t>to</w:t>
      </w:r>
      <w:r>
        <w:rPr>
          <w:spacing w:val="-3"/>
        </w:rPr>
        <w:t xml:space="preserve"> </w:t>
      </w:r>
      <w:r>
        <w:t>fines</w:t>
      </w:r>
      <w:r>
        <w:rPr>
          <w:spacing w:val="-3"/>
        </w:rPr>
        <w:t xml:space="preserve"> </w:t>
      </w:r>
      <w:r>
        <w:t>and/or</w:t>
      </w:r>
      <w:r>
        <w:rPr>
          <w:spacing w:val="-4"/>
        </w:rPr>
        <w:t xml:space="preserve"> </w:t>
      </w:r>
      <w:r w:rsidR="00437688">
        <w:t xml:space="preserve">prosecution </w:t>
      </w:r>
      <w:r w:rsidR="00437688">
        <w:rPr>
          <w:spacing w:val="-3"/>
        </w:rPr>
        <w:t>if</w:t>
      </w:r>
      <w:r>
        <w:rPr>
          <w:spacing w:val="-4"/>
        </w:rPr>
        <w:t xml:space="preserve"> </w:t>
      </w:r>
      <w:r>
        <w:t>they</w:t>
      </w:r>
      <w:r>
        <w:rPr>
          <w:spacing w:val="-3"/>
        </w:rPr>
        <w:t xml:space="preserve"> </w:t>
      </w:r>
      <w:r>
        <w:t>coerce</w:t>
      </w:r>
      <w:r>
        <w:rPr>
          <w:spacing w:val="-3"/>
        </w:rPr>
        <w:t xml:space="preserve"> </w:t>
      </w:r>
      <w:r>
        <w:t>or</w:t>
      </w:r>
      <w:r>
        <w:rPr>
          <w:spacing w:val="-3"/>
        </w:rPr>
        <w:t xml:space="preserve"> </w:t>
      </w:r>
      <w:r>
        <w:t>try to coerce any person to undergo an abortion or sterilization procedure (Section 205, Public Law 94-63, as set out in 42 CFR 59.5(a)(2) footnote 1).</w:t>
      </w:r>
    </w:p>
    <w:p w14:paraId="141A3D07" w14:textId="22D7A42A" w:rsidR="0082153A" w:rsidRDefault="0082153A" w:rsidP="003C5395">
      <w:pPr>
        <w:pStyle w:val="AA-3pt"/>
        <w:numPr>
          <w:ilvl w:val="3"/>
          <w:numId w:val="2"/>
        </w:numPr>
      </w:pPr>
      <w:r>
        <w:t xml:space="preserve">Agency staff, including Registered Nurses, must offer pregnant </w:t>
      </w:r>
      <w:r w:rsidR="003A7638">
        <w:t>client</w:t>
      </w:r>
      <w:r>
        <w:t>s the opportunity to be provided information and counseling regarding the following pregnancy</w:t>
      </w:r>
      <w:r>
        <w:rPr>
          <w:spacing w:val="-4"/>
        </w:rPr>
        <w:t xml:space="preserve"> </w:t>
      </w:r>
      <w:r>
        <w:t>options,</w:t>
      </w:r>
      <w:r>
        <w:rPr>
          <w:spacing w:val="-4"/>
        </w:rPr>
        <w:t xml:space="preserve"> </w:t>
      </w:r>
      <w:r>
        <w:t>unless</w:t>
      </w:r>
      <w:r>
        <w:rPr>
          <w:spacing w:val="-4"/>
        </w:rPr>
        <w:t xml:space="preserve"> </w:t>
      </w:r>
      <w:r>
        <w:t>the</w:t>
      </w:r>
      <w:r>
        <w:rPr>
          <w:spacing w:val="-4"/>
        </w:rPr>
        <w:t xml:space="preserve"> </w:t>
      </w:r>
      <w:r w:rsidR="004179CE">
        <w:t>client</w:t>
      </w:r>
      <w:r>
        <w:rPr>
          <w:spacing w:val="-5"/>
        </w:rPr>
        <w:t xml:space="preserve"> </w:t>
      </w:r>
      <w:r>
        <w:t>indicates</w:t>
      </w:r>
      <w:r>
        <w:rPr>
          <w:spacing w:val="-5"/>
        </w:rPr>
        <w:t xml:space="preserve"> </w:t>
      </w:r>
      <w:r>
        <w:t>that</w:t>
      </w:r>
      <w:r>
        <w:rPr>
          <w:spacing w:val="-4"/>
        </w:rPr>
        <w:t xml:space="preserve"> </w:t>
      </w:r>
      <w:r>
        <w:t>the</w:t>
      </w:r>
      <w:r>
        <w:rPr>
          <w:spacing w:val="-5"/>
        </w:rPr>
        <w:t xml:space="preserve"> </w:t>
      </w:r>
      <w:r>
        <w:t>individual</w:t>
      </w:r>
      <w:r>
        <w:rPr>
          <w:spacing w:val="-4"/>
        </w:rPr>
        <w:t xml:space="preserve"> </w:t>
      </w:r>
      <w:r>
        <w:t>does</w:t>
      </w:r>
      <w:r>
        <w:rPr>
          <w:spacing w:val="-4"/>
        </w:rPr>
        <w:t xml:space="preserve"> </w:t>
      </w:r>
      <w:r>
        <w:t>not</w:t>
      </w:r>
      <w:r>
        <w:rPr>
          <w:spacing w:val="-5"/>
        </w:rPr>
        <w:t xml:space="preserve"> </w:t>
      </w:r>
      <w:r>
        <w:t>want information on one or more options (42 CFR 59.5(a)(5)):</w:t>
      </w:r>
    </w:p>
    <w:p w14:paraId="2565A886" w14:textId="2761FE45" w:rsidR="0082153A" w:rsidRPr="0082153A" w:rsidRDefault="0082153A" w:rsidP="003C5395">
      <w:pPr>
        <w:pStyle w:val="AA-3pt"/>
        <w:numPr>
          <w:ilvl w:val="4"/>
          <w:numId w:val="2"/>
        </w:numPr>
      </w:pPr>
      <w:r>
        <w:t>Pregnancy</w:t>
      </w:r>
      <w:r>
        <w:rPr>
          <w:spacing w:val="-1"/>
        </w:rPr>
        <w:t xml:space="preserve"> </w:t>
      </w:r>
      <w:r>
        <w:t>termination,</w:t>
      </w:r>
    </w:p>
    <w:p w14:paraId="47FEDEFE" w14:textId="77777777" w:rsidR="0082153A" w:rsidRDefault="0082153A" w:rsidP="003C5395">
      <w:pPr>
        <w:pStyle w:val="AA-3pt"/>
        <w:numPr>
          <w:ilvl w:val="4"/>
          <w:numId w:val="2"/>
        </w:numPr>
      </w:pPr>
      <w:r>
        <w:t>Prenatal care</w:t>
      </w:r>
      <w:r>
        <w:rPr>
          <w:spacing w:val="-1"/>
        </w:rPr>
        <w:t xml:space="preserve"> </w:t>
      </w:r>
      <w:r>
        <w:t>and delivery,</w:t>
      </w:r>
      <w:r>
        <w:rPr>
          <w:spacing w:val="-1"/>
        </w:rPr>
        <w:t xml:space="preserve"> </w:t>
      </w:r>
      <w:r>
        <w:rPr>
          <w:spacing w:val="-5"/>
        </w:rPr>
        <w:t>and</w:t>
      </w:r>
    </w:p>
    <w:p w14:paraId="17BD8699" w14:textId="3FB6C92F" w:rsidR="0082153A" w:rsidRDefault="009D0927" w:rsidP="00650FA2">
      <w:pPr>
        <w:pStyle w:val="AA-3pt"/>
        <w:numPr>
          <w:ilvl w:val="0"/>
          <w:numId w:val="0"/>
        </w:numPr>
        <w:ind w:left="3780" w:hanging="540"/>
      </w:pPr>
      <w:r>
        <w:t>3)</w:t>
      </w:r>
      <w:r w:rsidR="00667E7B">
        <w:t xml:space="preserve"> </w:t>
      </w:r>
      <w:r w:rsidR="00650FA2">
        <w:t xml:space="preserve">  </w:t>
      </w:r>
      <w:r w:rsidR="0082153A">
        <w:t>Infant care,</w:t>
      </w:r>
      <w:r w:rsidR="0082153A">
        <w:rPr>
          <w:spacing w:val="-3"/>
        </w:rPr>
        <w:t xml:space="preserve"> </w:t>
      </w:r>
      <w:r w:rsidR="0082153A">
        <w:t>foster care,</w:t>
      </w:r>
      <w:r w:rsidR="0082153A">
        <w:rPr>
          <w:spacing w:val="-3"/>
        </w:rPr>
        <w:t xml:space="preserve"> </w:t>
      </w:r>
      <w:r w:rsidR="0082153A">
        <w:t>or adoption.</w:t>
      </w:r>
    </w:p>
    <w:p w14:paraId="2A8D1B50" w14:textId="7B87E91A" w:rsidR="00B51A2B" w:rsidRDefault="0082153A" w:rsidP="003C5395">
      <w:pPr>
        <w:pStyle w:val="AA-3pt"/>
        <w:numPr>
          <w:ilvl w:val="3"/>
          <w:numId w:val="2"/>
        </w:numPr>
      </w:pPr>
      <w:r>
        <w:t>If</w:t>
      </w:r>
      <w:r w:rsidRPr="00B51A2B">
        <w:rPr>
          <w:spacing w:val="-3"/>
        </w:rPr>
        <w:t xml:space="preserve"> </w:t>
      </w:r>
      <w:r>
        <w:t>a</w:t>
      </w:r>
      <w:r w:rsidRPr="00B51A2B">
        <w:rPr>
          <w:spacing w:val="-3"/>
        </w:rPr>
        <w:t xml:space="preserve"> </w:t>
      </w:r>
      <w:r w:rsidR="0092319F">
        <w:t>client</w:t>
      </w:r>
      <w:r w:rsidRPr="00B51A2B">
        <w:rPr>
          <w:spacing w:val="-3"/>
        </w:rPr>
        <w:t xml:space="preserve"> </w:t>
      </w:r>
      <w:r>
        <w:t>requests</w:t>
      </w:r>
      <w:r w:rsidRPr="00B51A2B">
        <w:rPr>
          <w:spacing w:val="-4"/>
        </w:rPr>
        <w:t xml:space="preserve"> </w:t>
      </w:r>
      <w:r>
        <w:t>information</w:t>
      </w:r>
      <w:r w:rsidRPr="00B51A2B">
        <w:rPr>
          <w:spacing w:val="-3"/>
        </w:rPr>
        <w:t xml:space="preserve"> </w:t>
      </w:r>
      <w:r>
        <w:t>and</w:t>
      </w:r>
      <w:r w:rsidRPr="00B51A2B">
        <w:rPr>
          <w:spacing w:val="-5"/>
        </w:rPr>
        <w:t xml:space="preserve"> </w:t>
      </w:r>
      <w:r>
        <w:t>counseling</w:t>
      </w:r>
      <w:r w:rsidRPr="00B51A2B">
        <w:rPr>
          <w:spacing w:val="-3"/>
        </w:rPr>
        <w:t xml:space="preserve"> </w:t>
      </w:r>
      <w:r>
        <w:t>on</w:t>
      </w:r>
      <w:r w:rsidRPr="00B51A2B">
        <w:rPr>
          <w:spacing w:val="-3"/>
        </w:rPr>
        <w:t xml:space="preserve"> </w:t>
      </w:r>
      <w:r>
        <w:t>pregnancy</w:t>
      </w:r>
      <w:r w:rsidRPr="00B51A2B">
        <w:rPr>
          <w:spacing w:val="-5"/>
        </w:rPr>
        <w:t xml:space="preserve"> </w:t>
      </w:r>
      <w:r>
        <w:t>options,</w:t>
      </w:r>
      <w:r w:rsidRPr="00B51A2B">
        <w:rPr>
          <w:spacing w:val="-3"/>
        </w:rPr>
        <w:t xml:space="preserve"> </w:t>
      </w:r>
      <w:r>
        <w:t>it</w:t>
      </w:r>
      <w:r w:rsidRPr="00B51A2B">
        <w:rPr>
          <w:spacing w:val="-4"/>
        </w:rPr>
        <w:t xml:space="preserve"> </w:t>
      </w:r>
      <w:r>
        <w:t>must</w:t>
      </w:r>
      <w:r w:rsidRPr="00B51A2B">
        <w:rPr>
          <w:spacing w:val="-3"/>
        </w:rPr>
        <w:t xml:space="preserve"> </w:t>
      </w:r>
      <w:r>
        <w:t>be neutral</w:t>
      </w:r>
      <w:r w:rsidR="0074127C">
        <w:t xml:space="preserve"> and</w:t>
      </w:r>
      <w:r>
        <w:t xml:space="preserve"> </w:t>
      </w:r>
      <w:r w:rsidDel="0082153A">
        <w:t>factual</w:t>
      </w:r>
      <w:r>
        <w:t xml:space="preserve"> information</w:t>
      </w:r>
      <w:r w:rsidR="0074127C">
        <w:t>;</w:t>
      </w:r>
      <w:r>
        <w:t xml:space="preserve"> nondirective counseling</w:t>
      </w:r>
      <w:r w:rsidR="007002B7">
        <w:t xml:space="preserve"> should be provided</w:t>
      </w:r>
      <w:r w:rsidR="00B51A2B">
        <w:t>.</w:t>
      </w:r>
      <w:r>
        <w:t xml:space="preserve"> </w:t>
      </w:r>
    </w:p>
    <w:p w14:paraId="4EC49487" w14:textId="2F886055" w:rsidR="0082153A" w:rsidRDefault="0082153A" w:rsidP="003C5395">
      <w:pPr>
        <w:pStyle w:val="AA-3pt"/>
        <w:numPr>
          <w:ilvl w:val="3"/>
          <w:numId w:val="2"/>
        </w:numPr>
      </w:pPr>
      <w:r>
        <w:lastRenderedPageBreak/>
        <w:t xml:space="preserve">If a pregnant </w:t>
      </w:r>
      <w:r w:rsidR="004179CE">
        <w:t>client</w:t>
      </w:r>
      <w:r>
        <w:t xml:space="preserve"> requests a referral for prenatal care and delivery, infant care, foster care or adoption, or pregnancy termination, a referral must be provided. The referral process should include providing a </w:t>
      </w:r>
      <w:r w:rsidR="004F2ADA">
        <w:t>client</w:t>
      </w:r>
      <w:r>
        <w:t xml:space="preserve"> with a provider list that includes</w:t>
      </w:r>
      <w:r w:rsidRPr="00B51A2B">
        <w:rPr>
          <w:spacing w:val="-4"/>
        </w:rPr>
        <w:t xml:space="preserve"> </w:t>
      </w:r>
      <w:r>
        <w:t>the</w:t>
      </w:r>
      <w:r w:rsidRPr="00B51A2B">
        <w:rPr>
          <w:spacing w:val="-5"/>
        </w:rPr>
        <w:t xml:space="preserve"> </w:t>
      </w:r>
      <w:r>
        <w:t>name,</w:t>
      </w:r>
      <w:r w:rsidRPr="00B51A2B">
        <w:rPr>
          <w:spacing w:val="-4"/>
        </w:rPr>
        <w:t xml:space="preserve"> </w:t>
      </w:r>
      <w:r>
        <w:t>address,</w:t>
      </w:r>
      <w:r w:rsidRPr="00B51A2B">
        <w:rPr>
          <w:spacing w:val="-4"/>
        </w:rPr>
        <w:t xml:space="preserve"> </w:t>
      </w:r>
      <w:r>
        <w:t>telephone</w:t>
      </w:r>
      <w:r w:rsidRPr="00B51A2B">
        <w:rPr>
          <w:spacing w:val="-4"/>
        </w:rPr>
        <w:t xml:space="preserve"> </w:t>
      </w:r>
      <w:r>
        <w:t>number,</w:t>
      </w:r>
      <w:r w:rsidRPr="00B51A2B">
        <w:rPr>
          <w:spacing w:val="-4"/>
        </w:rPr>
        <w:t xml:space="preserve"> </w:t>
      </w:r>
      <w:r>
        <w:t>what</w:t>
      </w:r>
      <w:r w:rsidRPr="00B51A2B">
        <w:rPr>
          <w:spacing w:val="-4"/>
        </w:rPr>
        <w:t xml:space="preserve"> </w:t>
      </w:r>
      <w:r>
        <w:t>services</w:t>
      </w:r>
      <w:r w:rsidRPr="00B51A2B">
        <w:rPr>
          <w:spacing w:val="-5"/>
        </w:rPr>
        <w:t xml:space="preserve"> </w:t>
      </w:r>
      <w:r>
        <w:t>they</w:t>
      </w:r>
      <w:r w:rsidRPr="00B51A2B">
        <w:rPr>
          <w:spacing w:val="-4"/>
        </w:rPr>
        <w:t xml:space="preserve"> </w:t>
      </w:r>
      <w:r>
        <w:t>offer,</w:t>
      </w:r>
      <w:r w:rsidRPr="00B51A2B">
        <w:rPr>
          <w:spacing w:val="-4"/>
        </w:rPr>
        <w:t xml:space="preserve"> </w:t>
      </w:r>
      <w:r>
        <w:t>and</w:t>
      </w:r>
      <w:r w:rsidRPr="00B51A2B">
        <w:rPr>
          <w:spacing w:val="-4"/>
        </w:rPr>
        <w:t xml:space="preserve"> </w:t>
      </w:r>
      <w:r>
        <w:t xml:space="preserve">other relevant factual information. Agencies may not take further action (making an appointment, providing transportation) to secure pregnancy termination services for the </w:t>
      </w:r>
      <w:r w:rsidR="004F2ADA">
        <w:t>client</w:t>
      </w:r>
      <w:r>
        <w:t xml:space="preserve">. Where a referral to another provider who might perform an abortion is medically indicated because of the </w:t>
      </w:r>
      <w:r w:rsidR="004F2ADA">
        <w:t>client</w:t>
      </w:r>
      <w:r>
        <w:t xml:space="preserve">’s condition (such as where the </w:t>
      </w:r>
      <w:r w:rsidR="004F2ADA">
        <w:t xml:space="preserve">individual’s </w:t>
      </w:r>
      <w:r>
        <w:t>life would be endangered by continuing the pregnancy or the condition of the fetus), such a referral is not prohibited and is required.</w:t>
      </w:r>
    </w:p>
    <w:p w14:paraId="154E23E4" w14:textId="5211C8DD" w:rsidR="0082153A" w:rsidRDefault="0082153A" w:rsidP="003C5395">
      <w:pPr>
        <w:pStyle w:val="AA-3pt"/>
      </w:pPr>
      <w:r>
        <w:t>All standing orders or protocols developed for nurses in support of this program must include all required components listed in the North Carolina Board of Nursing position statement.</w:t>
      </w:r>
      <w:r w:rsidR="00363515">
        <w:rPr>
          <w:rStyle w:val="FootnoteReference"/>
        </w:rPr>
        <w:footnoteReference w:id="13"/>
      </w:r>
      <w:r w:rsidR="005562C1">
        <w:t xml:space="preserve"> </w:t>
      </w:r>
      <w:r>
        <w:t>All</w:t>
      </w:r>
      <w:r>
        <w:rPr>
          <w:spacing w:val="-2"/>
        </w:rPr>
        <w:t xml:space="preserve"> </w:t>
      </w:r>
      <w:r>
        <w:t>local</w:t>
      </w:r>
      <w:r>
        <w:rPr>
          <w:spacing w:val="-2"/>
        </w:rPr>
        <w:t xml:space="preserve"> </w:t>
      </w:r>
      <w:r>
        <w:t>health</w:t>
      </w:r>
      <w:r>
        <w:rPr>
          <w:spacing w:val="-2"/>
        </w:rPr>
        <w:t xml:space="preserve"> </w:t>
      </w:r>
      <w:r>
        <w:t>departments</w:t>
      </w:r>
      <w:r>
        <w:rPr>
          <w:spacing w:val="-2"/>
        </w:rPr>
        <w:t xml:space="preserve"> </w:t>
      </w:r>
      <w:r>
        <w:t>shall</w:t>
      </w:r>
      <w:r>
        <w:rPr>
          <w:spacing w:val="-2"/>
        </w:rPr>
        <w:t xml:space="preserve"> </w:t>
      </w:r>
      <w:r>
        <w:t>have</w:t>
      </w:r>
      <w:r>
        <w:rPr>
          <w:spacing w:val="-3"/>
        </w:rPr>
        <w:t xml:space="preserve"> </w:t>
      </w:r>
      <w:r>
        <w:t>a</w:t>
      </w:r>
      <w:r>
        <w:rPr>
          <w:spacing w:val="-2"/>
        </w:rPr>
        <w:t xml:space="preserve"> </w:t>
      </w:r>
      <w:r>
        <w:t>policy</w:t>
      </w:r>
      <w:r>
        <w:rPr>
          <w:spacing w:val="-4"/>
        </w:rPr>
        <w:t xml:space="preserve"> </w:t>
      </w:r>
      <w:r>
        <w:t>in</w:t>
      </w:r>
      <w:r>
        <w:rPr>
          <w:spacing w:val="-4"/>
        </w:rPr>
        <w:t xml:space="preserve"> </w:t>
      </w:r>
      <w:r>
        <w:t>place</w:t>
      </w:r>
      <w:r>
        <w:rPr>
          <w:spacing w:val="-3"/>
        </w:rPr>
        <w:t xml:space="preserve"> </w:t>
      </w:r>
      <w:r>
        <w:t>that</w:t>
      </w:r>
      <w:r>
        <w:rPr>
          <w:spacing w:val="-2"/>
        </w:rPr>
        <w:t xml:space="preserve"> </w:t>
      </w:r>
      <w:r>
        <w:t>supports</w:t>
      </w:r>
      <w:r>
        <w:rPr>
          <w:spacing w:val="-2"/>
        </w:rPr>
        <w:t xml:space="preserve"> </w:t>
      </w:r>
      <w:r>
        <w:t>nurses working</w:t>
      </w:r>
      <w:r>
        <w:rPr>
          <w:spacing w:val="-2"/>
        </w:rPr>
        <w:t xml:space="preserve"> </w:t>
      </w:r>
      <w:r>
        <w:t>under</w:t>
      </w:r>
      <w:r>
        <w:rPr>
          <w:spacing w:val="-2"/>
        </w:rPr>
        <w:t xml:space="preserve"> </w:t>
      </w:r>
      <w:r>
        <w:t>standing</w:t>
      </w:r>
      <w:r>
        <w:rPr>
          <w:spacing w:val="-4"/>
        </w:rPr>
        <w:t xml:space="preserve"> </w:t>
      </w:r>
      <w:r>
        <w:t>orders.</w:t>
      </w:r>
      <w:r>
        <w:rPr>
          <w:spacing w:val="-2"/>
        </w:rPr>
        <w:t xml:space="preserve"> </w:t>
      </w:r>
      <w:r>
        <w:t>Additional</w:t>
      </w:r>
      <w:r>
        <w:rPr>
          <w:spacing w:val="-2"/>
        </w:rPr>
        <w:t xml:space="preserve"> </w:t>
      </w:r>
      <w:r>
        <w:t>information</w:t>
      </w:r>
      <w:r>
        <w:rPr>
          <w:spacing w:val="-2"/>
        </w:rPr>
        <w:t xml:space="preserve"> </w:t>
      </w:r>
      <w:r>
        <w:t>is</w:t>
      </w:r>
      <w:r>
        <w:rPr>
          <w:spacing w:val="-2"/>
        </w:rPr>
        <w:t xml:space="preserve"> </w:t>
      </w:r>
      <w:r>
        <w:t>available</w:t>
      </w:r>
      <w:r>
        <w:rPr>
          <w:spacing w:val="-2"/>
        </w:rPr>
        <w:t xml:space="preserve"> </w:t>
      </w:r>
      <w:r>
        <w:t>on</w:t>
      </w:r>
      <w:r>
        <w:rPr>
          <w:spacing w:val="-2"/>
        </w:rPr>
        <w:t xml:space="preserve"> </w:t>
      </w:r>
      <w:r>
        <w:t>the</w:t>
      </w:r>
      <w:r>
        <w:rPr>
          <w:spacing w:val="-2"/>
        </w:rPr>
        <w:t xml:space="preserve"> </w:t>
      </w:r>
      <w:r>
        <w:t>Public</w:t>
      </w:r>
      <w:r>
        <w:rPr>
          <w:spacing w:val="-2"/>
        </w:rPr>
        <w:t xml:space="preserve"> </w:t>
      </w:r>
      <w:r>
        <w:t>Health Nursing website.</w:t>
      </w:r>
      <w:r w:rsidR="00363515">
        <w:rPr>
          <w:rStyle w:val="FootnoteReference"/>
        </w:rPr>
        <w:footnoteReference w:id="14"/>
      </w:r>
    </w:p>
    <w:p w14:paraId="53F41853" w14:textId="3BCBB2C1" w:rsidR="00707F87" w:rsidRDefault="00707F87" w:rsidP="003C5395">
      <w:pPr>
        <w:pStyle w:val="AA-6pt"/>
      </w:pPr>
      <w:r>
        <w:t>VOLUNTARY PARTICIPATION</w:t>
      </w:r>
    </w:p>
    <w:p w14:paraId="52AF68BE" w14:textId="2FD316E8" w:rsidR="00707F87" w:rsidRDefault="00707F87" w:rsidP="003C5395">
      <w:pPr>
        <w:pStyle w:val="AA-3pt"/>
      </w:pPr>
      <w:r>
        <w:t>The Local Health Department must provide Family Planning services solely on a voluntary basis; these services may not be made a prerequisite to eligibility for, or receipt of, any other services, assistance from or participation in any other program (Sections 1001 and 1007, PHS Act; 42 CFR 59.5 (a)</w:t>
      </w:r>
      <w:r w:rsidR="007E28E4">
        <w:t xml:space="preserve">(2)). </w:t>
      </w:r>
    </w:p>
    <w:p w14:paraId="59AF8FBC" w14:textId="194CE3D2" w:rsidR="007E28E4" w:rsidRDefault="00FB5367" w:rsidP="003C5395">
      <w:pPr>
        <w:pStyle w:val="AA-3pt"/>
      </w:pPr>
      <w:r>
        <w:t xml:space="preserve">The Local Health Department must provide Family Planning services without subjecting individuals to any coercion to accept services, or to employ or not to employ any particular methods of </w:t>
      </w:r>
      <w:r w:rsidR="002A0B12">
        <w:t>contraception</w:t>
      </w:r>
      <w:r w:rsidR="004F2ADA">
        <w:t>, including continuing use of any particular contraceptive device</w:t>
      </w:r>
      <w:r>
        <w:t xml:space="preserve"> (42 CFR 59.5 (a)(2)).</w:t>
      </w:r>
    </w:p>
    <w:p w14:paraId="057B2AEC" w14:textId="7F457044" w:rsidR="00FB5367" w:rsidRDefault="00FB5367" w:rsidP="003C5395">
      <w:pPr>
        <w:pStyle w:val="AA-6pt"/>
      </w:pPr>
      <w:r>
        <w:t>INFORMED CONSENTS</w:t>
      </w:r>
    </w:p>
    <w:p w14:paraId="2278927B" w14:textId="1C62DE83" w:rsidR="00FB5367" w:rsidRDefault="00FB5367" w:rsidP="003C5395">
      <w:pPr>
        <w:pStyle w:val="AA-3pt"/>
      </w:pPr>
      <w:r>
        <w:t xml:space="preserve">The </w:t>
      </w:r>
      <w:r w:rsidR="004F2ADA">
        <w:t>client</w:t>
      </w:r>
      <w:r>
        <w:t>’s written</w:t>
      </w:r>
      <w:r w:rsidR="004F2ADA">
        <w:t>,</w:t>
      </w:r>
      <w:r>
        <w:t xml:space="preserve"> informed</w:t>
      </w:r>
      <w:r w:rsidR="004F2ADA">
        <w:t>,</w:t>
      </w:r>
      <w:r>
        <w:t xml:space="preserve"> voluntary</w:t>
      </w:r>
      <w:r w:rsidR="00646B74">
        <w:t>, general</w:t>
      </w:r>
      <w:r>
        <w:t xml:space="preserve"> consent (written in a language understood by the </w:t>
      </w:r>
      <w:r w:rsidR="005C6248">
        <w:t>client</w:t>
      </w:r>
      <w:r>
        <w:t xml:space="preserve"> or translated and witnessed by an interpreter) to receive services such as examinations, laboratory tests and treatment must be obtained prior to the </w:t>
      </w:r>
      <w:r w:rsidR="006E1612">
        <w:t>client</w:t>
      </w:r>
      <w:r>
        <w:t xml:space="preserve"> receiving any clinical services. The general consent must include a statement that receipt of</w:t>
      </w:r>
      <w:r>
        <w:rPr>
          <w:spacing w:val="-3"/>
        </w:rPr>
        <w:t xml:space="preserve"> </w:t>
      </w:r>
      <w:r>
        <w:t>family</w:t>
      </w:r>
      <w:r>
        <w:rPr>
          <w:spacing w:val="-3"/>
        </w:rPr>
        <w:t xml:space="preserve"> </w:t>
      </w:r>
      <w:r>
        <w:t>planning</w:t>
      </w:r>
      <w:r>
        <w:rPr>
          <w:spacing w:val="-3"/>
        </w:rPr>
        <w:t xml:space="preserve"> </w:t>
      </w:r>
      <w:r>
        <w:t>services</w:t>
      </w:r>
      <w:r>
        <w:rPr>
          <w:spacing w:val="-3"/>
        </w:rPr>
        <w:t xml:space="preserve"> </w:t>
      </w:r>
      <w:r>
        <w:t>is</w:t>
      </w:r>
      <w:r>
        <w:rPr>
          <w:spacing w:val="-3"/>
        </w:rPr>
        <w:t xml:space="preserve"> </w:t>
      </w:r>
      <w:r>
        <w:t>not</w:t>
      </w:r>
      <w:r>
        <w:rPr>
          <w:spacing w:val="-3"/>
        </w:rPr>
        <w:t xml:space="preserve"> </w:t>
      </w:r>
      <w:r>
        <w:t>a</w:t>
      </w:r>
      <w:r>
        <w:rPr>
          <w:spacing w:val="-4"/>
        </w:rPr>
        <w:t xml:space="preserve"> </w:t>
      </w:r>
      <w:r>
        <w:t>prerequisite</w:t>
      </w:r>
      <w:r>
        <w:rPr>
          <w:spacing w:val="-4"/>
        </w:rPr>
        <w:t xml:space="preserve"> </w:t>
      </w:r>
      <w:r>
        <w:t>to</w:t>
      </w:r>
      <w:r>
        <w:rPr>
          <w:spacing w:val="-3"/>
        </w:rPr>
        <w:t xml:space="preserve"> </w:t>
      </w:r>
      <w:r>
        <w:t>receipt</w:t>
      </w:r>
      <w:r>
        <w:rPr>
          <w:spacing w:val="-3"/>
        </w:rPr>
        <w:t xml:space="preserve"> </w:t>
      </w:r>
      <w:r>
        <w:t>of</w:t>
      </w:r>
      <w:r>
        <w:rPr>
          <w:spacing w:val="-4"/>
        </w:rPr>
        <w:t xml:space="preserve"> </w:t>
      </w:r>
      <w:r>
        <w:t>any</w:t>
      </w:r>
      <w:r>
        <w:rPr>
          <w:spacing w:val="-3"/>
        </w:rPr>
        <w:t xml:space="preserve"> </w:t>
      </w:r>
      <w:r>
        <w:t>other</w:t>
      </w:r>
      <w:r>
        <w:rPr>
          <w:spacing w:val="-3"/>
        </w:rPr>
        <w:t xml:space="preserve"> </w:t>
      </w:r>
      <w:r>
        <w:t>services</w:t>
      </w:r>
      <w:r>
        <w:rPr>
          <w:spacing w:val="-3"/>
        </w:rPr>
        <w:t xml:space="preserve"> </w:t>
      </w:r>
      <w:r>
        <w:t>offered</w:t>
      </w:r>
      <w:r>
        <w:rPr>
          <w:spacing w:val="-3"/>
        </w:rPr>
        <w:t xml:space="preserve"> </w:t>
      </w:r>
      <w:r>
        <w:t xml:space="preserve">in the health department. In addition, the general consent for services does not have to be signed annually; only if the form is revised shall it be re-signed. If the Local Health Department does not use the state general consent form (DHHS-4112; DHHS-4112S), </w:t>
      </w:r>
      <w:r w:rsidR="008D22C6">
        <w:t xml:space="preserve">the Local Health Department must </w:t>
      </w:r>
      <w:r>
        <w:t>ensure that the general consent form used includes the language of the state general consent form.</w:t>
      </w:r>
    </w:p>
    <w:p w14:paraId="7F504F6B" w14:textId="5A7BDA79" w:rsidR="00FB5367" w:rsidRDefault="00646B74" w:rsidP="003C5395">
      <w:pPr>
        <w:pStyle w:val="AA-3pt"/>
      </w:pPr>
      <w:r w:rsidRPr="007275B3">
        <w:t>When administering or prescribing a new method of contraception</w:t>
      </w:r>
      <w:r>
        <w:t>, t</w:t>
      </w:r>
      <w:r w:rsidR="00FB5367">
        <w:t xml:space="preserve">he Local Health Department has the choice of obtaining the </w:t>
      </w:r>
      <w:r w:rsidR="006E1612">
        <w:t>client</w:t>
      </w:r>
      <w:r w:rsidR="00FB5367">
        <w:t xml:space="preserve">’s signature on the </w:t>
      </w:r>
      <w:r>
        <w:t xml:space="preserve">applicable </w:t>
      </w:r>
      <w:r w:rsidR="00FB5367">
        <w:t xml:space="preserve">contraceptive method specific consent form or using the “Teach Back” method with documentation in the </w:t>
      </w:r>
      <w:r w:rsidR="006E1612">
        <w:t>client</w:t>
      </w:r>
      <w:r w:rsidR="00FB5367">
        <w:t>’s record with a check box or written</w:t>
      </w:r>
      <w:r w:rsidR="00FB5367">
        <w:rPr>
          <w:spacing w:val="-3"/>
        </w:rPr>
        <w:t xml:space="preserve"> </w:t>
      </w:r>
      <w:r w:rsidR="00FB5367">
        <w:t>statement</w:t>
      </w:r>
      <w:r w:rsidR="00FB5367">
        <w:rPr>
          <w:spacing w:val="-3"/>
        </w:rPr>
        <w:t xml:space="preserve"> </w:t>
      </w:r>
      <w:r w:rsidR="00FB5367">
        <w:t>of</w:t>
      </w:r>
      <w:r w:rsidR="00FB5367">
        <w:rPr>
          <w:spacing w:val="-3"/>
        </w:rPr>
        <w:t xml:space="preserve"> </w:t>
      </w:r>
      <w:r w:rsidR="00FB5367">
        <w:t>this</w:t>
      </w:r>
      <w:r w:rsidR="00FB5367">
        <w:rPr>
          <w:spacing w:val="-4"/>
        </w:rPr>
        <w:t xml:space="preserve"> </w:t>
      </w:r>
      <w:r w:rsidR="00FB5367">
        <w:t>method</w:t>
      </w:r>
      <w:r w:rsidR="00FB5367">
        <w:rPr>
          <w:spacing w:val="-3"/>
        </w:rPr>
        <w:t xml:space="preserve"> </w:t>
      </w:r>
      <w:r w:rsidR="00FB5367">
        <w:t>being</w:t>
      </w:r>
      <w:r w:rsidR="00FB5367">
        <w:rPr>
          <w:spacing w:val="-3"/>
        </w:rPr>
        <w:t xml:space="preserve"> </w:t>
      </w:r>
      <w:r w:rsidR="00FB5367">
        <w:t>used</w:t>
      </w:r>
      <w:r w:rsidR="00FB5367">
        <w:rPr>
          <w:spacing w:val="-3"/>
        </w:rPr>
        <w:t xml:space="preserve"> </w:t>
      </w:r>
      <w:r w:rsidR="00FB5367">
        <w:t>before</w:t>
      </w:r>
      <w:r w:rsidR="00FB5367">
        <w:rPr>
          <w:spacing w:val="-3"/>
        </w:rPr>
        <w:t xml:space="preserve"> </w:t>
      </w:r>
      <w:r w:rsidR="00FB5367">
        <w:t>a</w:t>
      </w:r>
      <w:r w:rsidR="00FB5367">
        <w:rPr>
          <w:spacing w:val="-3"/>
        </w:rPr>
        <w:t xml:space="preserve"> </w:t>
      </w:r>
      <w:r>
        <w:rPr>
          <w:spacing w:val="-3"/>
        </w:rPr>
        <w:t xml:space="preserve">new </w:t>
      </w:r>
      <w:r w:rsidR="00FB5367">
        <w:t>prescription</w:t>
      </w:r>
      <w:r w:rsidR="00FB5367">
        <w:rPr>
          <w:spacing w:val="-3"/>
        </w:rPr>
        <w:t xml:space="preserve"> </w:t>
      </w:r>
      <w:r>
        <w:rPr>
          <w:spacing w:val="-3"/>
        </w:rPr>
        <w:t xml:space="preserve">or new </w:t>
      </w:r>
      <w:r w:rsidR="00FB5367">
        <w:t>contraceptive</w:t>
      </w:r>
      <w:r w:rsidR="00FB5367">
        <w:rPr>
          <w:spacing w:val="-4"/>
        </w:rPr>
        <w:t xml:space="preserve"> </w:t>
      </w:r>
      <w:r w:rsidR="00FB5367">
        <w:t>method</w:t>
      </w:r>
      <w:r w:rsidR="00FB5367">
        <w:rPr>
          <w:spacing w:val="-3"/>
        </w:rPr>
        <w:t xml:space="preserve"> </w:t>
      </w:r>
      <w:r w:rsidR="00FB5367">
        <w:t>is provided (Title X, QFP). If the “Teach Back” is used, agency policies/procedures/ protocols must describe the teach back process and the information that must be conveyed for each method offered by the agency.</w:t>
      </w:r>
    </w:p>
    <w:p w14:paraId="3887ABB3" w14:textId="77777777" w:rsidR="004402FA" w:rsidRDefault="004402FA" w:rsidP="003C5395">
      <w:pPr>
        <w:pStyle w:val="AA-3pt"/>
      </w:pPr>
      <w:r>
        <w:t xml:space="preserve">All information as to personal facts and circumstances obtained by the Local Health Department about individuals receiving services must be held confidential and must not </w:t>
      </w:r>
      <w:r>
        <w:lastRenderedPageBreak/>
        <w:t>be</w:t>
      </w:r>
      <w:r>
        <w:rPr>
          <w:spacing w:val="-3"/>
        </w:rPr>
        <w:t xml:space="preserve"> </w:t>
      </w:r>
      <w:r>
        <w:t>disclosed</w:t>
      </w:r>
      <w:r>
        <w:rPr>
          <w:spacing w:val="-5"/>
        </w:rPr>
        <w:t xml:space="preserve"> </w:t>
      </w:r>
      <w:r>
        <w:t>without</w:t>
      </w:r>
      <w:r>
        <w:rPr>
          <w:spacing w:val="-3"/>
        </w:rPr>
        <w:t xml:space="preserve"> </w:t>
      </w:r>
      <w:r>
        <w:t>the</w:t>
      </w:r>
      <w:r>
        <w:rPr>
          <w:spacing w:val="-4"/>
        </w:rPr>
        <w:t xml:space="preserve"> </w:t>
      </w:r>
      <w:r>
        <w:t>individual’s</w:t>
      </w:r>
      <w:r>
        <w:rPr>
          <w:spacing w:val="-5"/>
        </w:rPr>
        <w:t xml:space="preserve"> </w:t>
      </w:r>
      <w:r>
        <w:t>documented</w:t>
      </w:r>
      <w:r>
        <w:rPr>
          <w:spacing w:val="-5"/>
        </w:rPr>
        <w:t xml:space="preserve"> </w:t>
      </w:r>
      <w:r>
        <w:t>consent,</w:t>
      </w:r>
      <w:r>
        <w:rPr>
          <w:spacing w:val="-3"/>
        </w:rPr>
        <w:t xml:space="preserve"> </w:t>
      </w:r>
      <w:r>
        <w:t>except</w:t>
      </w:r>
      <w:r>
        <w:rPr>
          <w:spacing w:val="-3"/>
        </w:rPr>
        <w:t xml:space="preserve"> </w:t>
      </w:r>
      <w:r>
        <w:t>as</w:t>
      </w:r>
      <w:r>
        <w:rPr>
          <w:spacing w:val="-4"/>
        </w:rPr>
        <w:t xml:space="preserve"> </w:t>
      </w:r>
      <w:r>
        <w:t>may</w:t>
      </w:r>
      <w:r>
        <w:rPr>
          <w:spacing w:val="-5"/>
        </w:rPr>
        <w:t xml:space="preserve"> </w:t>
      </w:r>
      <w:r>
        <w:t>be</w:t>
      </w:r>
      <w:r>
        <w:rPr>
          <w:spacing w:val="-3"/>
        </w:rPr>
        <w:t xml:space="preserve"> </w:t>
      </w:r>
      <w:r>
        <w:t>necessary</w:t>
      </w:r>
      <w:r>
        <w:rPr>
          <w:spacing w:val="-5"/>
        </w:rPr>
        <w:t xml:space="preserve"> </w:t>
      </w:r>
      <w:r>
        <w:t>to provide services to the individual or as required by law, with appropriate safeguards for confidentiality. Information may otherwise be disclosed only in summary, statistical, or other form that does not identify the individual. The Local Health Department must inform the individual of any potential for disclosure of their confidential health information</w:t>
      </w:r>
      <w:r>
        <w:rPr>
          <w:spacing w:val="-5"/>
        </w:rPr>
        <w:t xml:space="preserve"> </w:t>
      </w:r>
      <w:r>
        <w:t>to</w:t>
      </w:r>
      <w:r>
        <w:rPr>
          <w:spacing w:val="-4"/>
        </w:rPr>
        <w:t xml:space="preserve"> </w:t>
      </w:r>
      <w:r>
        <w:t>policyholders</w:t>
      </w:r>
      <w:r>
        <w:rPr>
          <w:spacing w:val="-4"/>
        </w:rPr>
        <w:t xml:space="preserve"> </w:t>
      </w:r>
      <w:r>
        <w:t>where</w:t>
      </w:r>
      <w:r>
        <w:rPr>
          <w:spacing w:val="-5"/>
        </w:rPr>
        <w:t xml:space="preserve"> </w:t>
      </w:r>
      <w:r>
        <w:t>the</w:t>
      </w:r>
      <w:r>
        <w:rPr>
          <w:spacing w:val="-4"/>
        </w:rPr>
        <w:t xml:space="preserve"> </w:t>
      </w:r>
      <w:r>
        <w:t>policyholder</w:t>
      </w:r>
      <w:r>
        <w:rPr>
          <w:spacing w:val="-4"/>
        </w:rPr>
        <w:t xml:space="preserve"> </w:t>
      </w:r>
      <w:r>
        <w:t>is</w:t>
      </w:r>
      <w:r>
        <w:rPr>
          <w:spacing w:val="-4"/>
        </w:rPr>
        <w:t xml:space="preserve"> </w:t>
      </w:r>
      <w:r>
        <w:t>someone</w:t>
      </w:r>
      <w:r>
        <w:rPr>
          <w:spacing w:val="-4"/>
        </w:rPr>
        <w:t xml:space="preserve"> </w:t>
      </w:r>
      <w:r>
        <w:t>other</w:t>
      </w:r>
      <w:r>
        <w:rPr>
          <w:spacing w:val="-5"/>
        </w:rPr>
        <w:t xml:space="preserve"> </w:t>
      </w:r>
      <w:r>
        <w:t>than</w:t>
      </w:r>
      <w:r>
        <w:rPr>
          <w:spacing w:val="-4"/>
        </w:rPr>
        <w:t xml:space="preserve"> </w:t>
      </w:r>
      <w:r>
        <w:t>the</w:t>
      </w:r>
      <w:r>
        <w:rPr>
          <w:spacing w:val="-4"/>
        </w:rPr>
        <w:t xml:space="preserve"> </w:t>
      </w:r>
      <w:r>
        <w:t>individual receiving services.</w:t>
      </w:r>
    </w:p>
    <w:p w14:paraId="7A36E2A8" w14:textId="7C5C1F4F" w:rsidR="004402FA" w:rsidRDefault="004402FA" w:rsidP="003C5395">
      <w:pPr>
        <w:pStyle w:val="AA-6pt"/>
      </w:pPr>
      <w:r>
        <w:t>FINANCIAL MANAGEMENT</w:t>
      </w:r>
    </w:p>
    <w:p w14:paraId="6AB20A5A" w14:textId="61E00055" w:rsidR="004402FA" w:rsidRDefault="004402FA" w:rsidP="003C5395">
      <w:pPr>
        <w:pStyle w:val="AA-3pt"/>
      </w:pPr>
      <w:r>
        <w:t>Adherence to program requirements in</w:t>
      </w:r>
      <w:r>
        <w:rPr>
          <w:spacing w:val="-4"/>
        </w:rPr>
        <w:t xml:space="preserve"> </w:t>
      </w:r>
      <w:r>
        <w:t>project</w:t>
      </w:r>
      <w:r>
        <w:rPr>
          <w:spacing w:val="-5"/>
        </w:rPr>
        <w:t xml:space="preserve"> </w:t>
      </w:r>
      <w:r>
        <w:t>management</w:t>
      </w:r>
      <w:r>
        <w:rPr>
          <w:spacing w:val="-4"/>
        </w:rPr>
        <w:t xml:space="preserve"> </w:t>
      </w:r>
      <w:r>
        <w:t>and</w:t>
      </w:r>
      <w:r>
        <w:rPr>
          <w:spacing w:val="-4"/>
        </w:rPr>
        <w:t xml:space="preserve"> </w:t>
      </w:r>
      <w:r>
        <w:t>administration</w:t>
      </w:r>
      <w:r>
        <w:rPr>
          <w:spacing w:val="-6"/>
        </w:rPr>
        <w:t xml:space="preserve"> </w:t>
      </w:r>
      <w:r>
        <w:t>must</w:t>
      </w:r>
      <w:r>
        <w:rPr>
          <w:spacing w:val="-4"/>
        </w:rPr>
        <w:t xml:space="preserve"> </w:t>
      </w:r>
      <w:r>
        <w:t>be based on the Title X Program Requirements.</w:t>
      </w:r>
    </w:p>
    <w:p w14:paraId="78C020B4" w14:textId="7EF66D39" w:rsidR="004402FA" w:rsidRDefault="004402FA" w:rsidP="003C5395">
      <w:pPr>
        <w:pStyle w:val="AA-3pt"/>
      </w:pPr>
      <w:r>
        <w:t xml:space="preserve">Family income shall be assessed before determining whether copayments or additional fees are </w:t>
      </w:r>
      <w:r w:rsidR="002D73B0">
        <w:t>charged</w:t>
      </w:r>
      <w:r>
        <w:t>.</w:t>
      </w:r>
    </w:p>
    <w:p w14:paraId="400CF29B" w14:textId="735BB3E0" w:rsidR="004402FA" w:rsidRDefault="006E1612" w:rsidP="003C5395">
      <w:pPr>
        <w:pStyle w:val="AA-3pt"/>
        <w:numPr>
          <w:ilvl w:val="3"/>
          <w:numId w:val="2"/>
        </w:numPr>
      </w:pPr>
      <w:r>
        <w:t>Client</w:t>
      </w:r>
      <w:r w:rsidR="004402FA">
        <w:t>s whose family income is at or below 100% of current Federal Poverty Level will not be charged for services.</w:t>
      </w:r>
    </w:p>
    <w:p w14:paraId="2B362899" w14:textId="3C03619C" w:rsidR="004402FA" w:rsidRDefault="006E1612" w:rsidP="003C5395">
      <w:pPr>
        <w:pStyle w:val="AA-3pt"/>
        <w:numPr>
          <w:ilvl w:val="3"/>
          <w:numId w:val="2"/>
        </w:numPr>
      </w:pPr>
      <w:r>
        <w:t>Client</w:t>
      </w:r>
      <w:r w:rsidR="004402FA">
        <w:t>s whose family income is 101%-250% of current Federal Poverty Level will</w:t>
      </w:r>
      <w:r w:rsidR="004402FA">
        <w:rPr>
          <w:spacing w:val="-3"/>
        </w:rPr>
        <w:t xml:space="preserve"> </w:t>
      </w:r>
      <w:r w:rsidR="004402FA">
        <w:t>be</w:t>
      </w:r>
      <w:r w:rsidR="004402FA">
        <w:rPr>
          <w:spacing w:val="-3"/>
        </w:rPr>
        <w:t xml:space="preserve"> </w:t>
      </w:r>
      <w:r w:rsidR="004402FA">
        <w:t>charged</w:t>
      </w:r>
      <w:r w:rsidR="004402FA">
        <w:rPr>
          <w:spacing w:val="-3"/>
        </w:rPr>
        <w:t xml:space="preserve"> </w:t>
      </w:r>
      <w:r w:rsidR="004402FA">
        <w:t>in</w:t>
      </w:r>
      <w:r w:rsidR="004402FA">
        <w:rPr>
          <w:spacing w:val="-3"/>
        </w:rPr>
        <w:t xml:space="preserve"> </w:t>
      </w:r>
      <w:r w:rsidR="004402FA">
        <w:t>accordance</w:t>
      </w:r>
      <w:r w:rsidR="004402FA">
        <w:rPr>
          <w:spacing w:val="-3"/>
        </w:rPr>
        <w:t xml:space="preserve"> </w:t>
      </w:r>
      <w:r w:rsidR="004402FA">
        <w:t>with</w:t>
      </w:r>
      <w:r w:rsidR="004402FA">
        <w:rPr>
          <w:spacing w:val="-3"/>
        </w:rPr>
        <w:t xml:space="preserve"> </w:t>
      </w:r>
      <w:r w:rsidR="004402FA">
        <w:t>a</w:t>
      </w:r>
      <w:r w:rsidR="004402FA">
        <w:rPr>
          <w:spacing w:val="-4"/>
        </w:rPr>
        <w:t xml:space="preserve"> </w:t>
      </w:r>
      <w:r w:rsidR="004402FA">
        <w:t>schedule</w:t>
      </w:r>
      <w:r w:rsidR="004402FA">
        <w:rPr>
          <w:spacing w:val="-3"/>
        </w:rPr>
        <w:t xml:space="preserve"> </w:t>
      </w:r>
      <w:r w:rsidR="004402FA">
        <w:t>of</w:t>
      </w:r>
      <w:r w:rsidR="004402FA">
        <w:rPr>
          <w:spacing w:val="-4"/>
        </w:rPr>
        <w:t xml:space="preserve"> </w:t>
      </w:r>
      <w:r w:rsidR="004402FA">
        <w:t>discounts.</w:t>
      </w:r>
      <w:r w:rsidR="004402FA">
        <w:rPr>
          <w:spacing w:val="-3"/>
        </w:rPr>
        <w:t xml:space="preserve"> </w:t>
      </w:r>
      <w:r w:rsidR="004402FA">
        <w:t>These</w:t>
      </w:r>
      <w:r w:rsidR="004402FA">
        <w:rPr>
          <w:spacing w:val="-3"/>
        </w:rPr>
        <w:t xml:space="preserve"> </w:t>
      </w:r>
      <w:r>
        <w:t>client</w:t>
      </w:r>
      <w:r w:rsidR="004402FA">
        <w:t>s</w:t>
      </w:r>
      <w:r w:rsidR="004402FA">
        <w:rPr>
          <w:spacing w:val="-3"/>
        </w:rPr>
        <w:t xml:space="preserve"> </w:t>
      </w:r>
      <w:r w:rsidR="004402FA">
        <w:t>shall not pay more in co-payments or additional fees than they would otherwise pay when the schedule of discounts is applied.</w:t>
      </w:r>
    </w:p>
    <w:p w14:paraId="43967D4F" w14:textId="5D39D52E" w:rsidR="004402FA" w:rsidRDefault="006E1612" w:rsidP="003C5395">
      <w:pPr>
        <w:pStyle w:val="AA-3pt"/>
        <w:numPr>
          <w:ilvl w:val="3"/>
          <w:numId w:val="2"/>
        </w:numPr>
      </w:pPr>
      <w:r>
        <w:t>Client</w:t>
      </w:r>
      <w:r w:rsidR="004402FA">
        <w:t>s whose family income</w:t>
      </w:r>
      <w:r w:rsidR="004402FA">
        <w:rPr>
          <w:spacing w:val="-3"/>
        </w:rPr>
        <w:t xml:space="preserve"> </w:t>
      </w:r>
      <w:r w:rsidR="004402FA">
        <w:t>is</w:t>
      </w:r>
      <w:r w:rsidR="004402FA">
        <w:rPr>
          <w:spacing w:val="-3"/>
        </w:rPr>
        <w:t xml:space="preserve"> </w:t>
      </w:r>
      <w:r w:rsidR="004402FA">
        <w:t>greater</w:t>
      </w:r>
      <w:r w:rsidR="004402FA">
        <w:rPr>
          <w:spacing w:val="-4"/>
        </w:rPr>
        <w:t xml:space="preserve"> </w:t>
      </w:r>
      <w:r w:rsidR="004402FA">
        <w:t>than</w:t>
      </w:r>
      <w:r w:rsidR="004402FA">
        <w:rPr>
          <w:spacing w:val="-3"/>
        </w:rPr>
        <w:t xml:space="preserve"> </w:t>
      </w:r>
      <w:r w:rsidR="004402FA">
        <w:t>250%</w:t>
      </w:r>
      <w:r w:rsidR="004402FA">
        <w:rPr>
          <w:spacing w:val="-3"/>
        </w:rPr>
        <w:t xml:space="preserve"> </w:t>
      </w:r>
      <w:r w:rsidR="004402FA">
        <w:t>of</w:t>
      </w:r>
      <w:r w:rsidR="004402FA">
        <w:rPr>
          <w:spacing w:val="-3"/>
        </w:rPr>
        <w:t xml:space="preserve"> </w:t>
      </w:r>
      <w:r w:rsidR="004402FA">
        <w:t>FPL</w:t>
      </w:r>
      <w:r w:rsidR="004402FA">
        <w:rPr>
          <w:spacing w:val="-4"/>
        </w:rPr>
        <w:t xml:space="preserve"> </w:t>
      </w:r>
      <w:r w:rsidR="004402FA">
        <w:t>shall</w:t>
      </w:r>
      <w:r w:rsidR="004402FA">
        <w:rPr>
          <w:spacing w:val="-3"/>
        </w:rPr>
        <w:t xml:space="preserve"> </w:t>
      </w:r>
      <w:r w:rsidR="004402FA">
        <w:t>be</w:t>
      </w:r>
      <w:r w:rsidR="004402FA">
        <w:rPr>
          <w:spacing w:val="-4"/>
        </w:rPr>
        <w:t xml:space="preserve"> </w:t>
      </w:r>
      <w:r w:rsidR="004402FA">
        <w:t>charged</w:t>
      </w:r>
      <w:r w:rsidR="004402FA">
        <w:rPr>
          <w:spacing w:val="-3"/>
        </w:rPr>
        <w:t xml:space="preserve"> </w:t>
      </w:r>
      <w:r w:rsidR="004402FA">
        <w:t>in accordance with a schedule of fees designed to recover the reasonable cost of providing services.</w:t>
      </w:r>
    </w:p>
    <w:p w14:paraId="64D3522F" w14:textId="6CF75481" w:rsidR="004402FA" w:rsidRDefault="004402FA" w:rsidP="003C5395">
      <w:pPr>
        <w:pStyle w:val="AA-3pt"/>
      </w:pPr>
      <w:r>
        <w:t xml:space="preserve">Agencies must take reasonable measures to verify </w:t>
      </w:r>
      <w:r w:rsidR="006E1612">
        <w:t>client</w:t>
      </w:r>
      <w:r>
        <w:t xml:space="preserve"> income without burdening clients from low-income families.</w:t>
      </w:r>
    </w:p>
    <w:p w14:paraId="6322D95E" w14:textId="7A016497" w:rsidR="004402FA" w:rsidRDefault="004402FA" w:rsidP="003C5395">
      <w:pPr>
        <w:pStyle w:val="AA-3pt"/>
        <w:numPr>
          <w:ilvl w:val="3"/>
          <w:numId w:val="2"/>
        </w:numPr>
      </w:pPr>
      <w:r>
        <w:t>Agencies that</w:t>
      </w:r>
      <w:r>
        <w:rPr>
          <w:spacing w:val="-3"/>
        </w:rPr>
        <w:t xml:space="preserve"> </w:t>
      </w:r>
      <w:r>
        <w:t>have</w:t>
      </w:r>
      <w:r>
        <w:rPr>
          <w:spacing w:val="-4"/>
        </w:rPr>
        <w:t xml:space="preserve"> </w:t>
      </w:r>
      <w:r>
        <w:t>lawful</w:t>
      </w:r>
      <w:r>
        <w:rPr>
          <w:spacing w:val="-3"/>
        </w:rPr>
        <w:t xml:space="preserve"> </w:t>
      </w:r>
      <w:r>
        <w:t>access</w:t>
      </w:r>
      <w:r>
        <w:rPr>
          <w:spacing w:val="-3"/>
        </w:rPr>
        <w:t xml:space="preserve"> </w:t>
      </w:r>
      <w:r>
        <w:t>to</w:t>
      </w:r>
      <w:r>
        <w:rPr>
          <w:spacing w:val="-5"/>
        </w:rPr>
        <w:t xml:space="preserve"> </w:t>
      </w:r>
      <w:r>
        <w:t>other</w:t>
      </w:r>
      <w:r>
        <w:rPr>
          <w:spacing w:val="-3"/>
        </w:rPr>
        <w:t xml:space="preserve"> </w:t>
      </w:r>
      <w:r>
        <w:t>valid</w:t>
      </w:r>
      <w:r>
        <w:rPr>
          <w:spacing w:val="-5"/>
        </w:rPr>
        <w:t xml:space="preserve"> </w:t>
      </w:r>
      <w:r>
        <w:t>means</w:t>
      </w:r>
      <w:r>
        <w:rPr>
          <w:spacing w:val="-3"/>
        </w:rPr>
        <w:t xml:space="preserve"> </w:t>
      </w:r>
      <w:r>
        <w:t>of</w:t>
      </w:r>
      <w:r>
        <w:rPr>
          <w:spacing w:val="-4"/>
        </w:rPr>
        <w:t xml:space="preserve"> </w:t>
      </w:r>
      <w:r>
        <w:t>income</w:t>
      </w:r>
      <w:r>
        <w:rPr>
          <w:spacing w:val="-3"/>
        </w:rPr>
        <w:t xml:space="preserve"> </w:t>
      </w:r>
      <w:r>
        <w:t xml:space="preserve">verification because of the </w:t>
      </w:r>
      <w:r w:rsidR="006E1612">
        <w:t>client</w:t>
      </w:r>
      <w:r>
        <w:t xml:space="preserve">’s participation in another program may use those data rather than re-verify income or rely solely on </w:t>
      </w:r>
      <w:r w:rsidR="006E1612">
        <w:t>client</w:t>
      </w:r>
      <w:r>
        <w:t>’s self-report.</w:t>
      </w:r>
    </w:p>
    <w:p w14:paraId="3777E117" w14:textId="2CB54040" w:rsidR="00E6694D" w:rsidRDefault="00E6694D" w:rsidP="003C5395">
      <w:pPr>
        <w:pStyle w:val="AA-3pt"/>
        <w:numPr>
          <w:ilvl w:val="3"/>
          <w:numId w:val="2"/>
        </w:numPr>
      </w:pPr>
      <w:r>
        <w:t>If a</w:t>
      </w:r>
      <w:r>
        <w:rPr>
          <w:spacing w:val="-3"/>
        </w:rPr>
        <w:t xml:space="preserve"> </w:t>
      </w:r>
      <w:r w:rsidR="006E1612">
        <w:t>client</w:t>
      </w:r>
      <w:r>
        <w:t>’s</w:t>
      </w:r>
      <w:r>
        <w:rPr>
          <w:spacing w:val="-4"/>
        </w:rPr>
        <w:t xml:space="preserve"> </w:t>
      </w:r>
      <w:r>
        <w:t>income</w:t>
      </w:r>
      <w:r>
        <w:rPr>
          <w:spacing w:val="-4"/>
        </w:rPr>
        <w:t xml:space="preserve"> </w:t>
      </w:r>
      <w:r>
        <w:t>cannot</w:t>
      </w:r>
      <w:r>
        <w:rPr>
          <w:spacing w:val="-3"/>
        </w:rPr>
        <w:t xml:space="preserve"> </w:t>
      </w:r>
      <w:r>
        <w:t>be</w:t>
      </w:r>
      <w:r>
        <w:rPr>
          <w:spacing w:val="-3"/>
        </w:rPr>
        <w:t xml:space="preserve"> </w:t>
      </w:r>
      <w:r>
        <w:t>verified</w:t>
      </w:r>
      <w:r>
        <w:rPr>
          <w:spacing w:val="-3"/>
        </w:rPr>
        <w:t xml:space="preserve"> </w:t>
      </w:r>
      <w:r>
        <w:t>after</w:t>
      </w:r>
      <w:r>
        <w:rPr>
          <w:spacing w:val="-3"/>
        </w:rPr>
        <w:t xml:space="preserve"> </w:t>
      </w:r>
      <w:r>
        <w:t>reasonable</w:t>
      </w:r>
      <w:r>
        <w:rPr>
          <w:spacing w:val="-3"/>
        </w:rPr>
        <w:t xml:space="preserve"> </w:t>
      </w:r>
      <w:r>
        <w:t>attempts</w:t>
      </w:r>
      <w:r>
        <w:rPr>
          <w:spacing w:val="-3"/>
        </w:rPr>
        <w:t xml:space="preserve"> </w:t>
      </w:r>
      <w:r>
        <w:t>to</w:t>
      </w:r>
      <w:r>
        <w:rPr>
          <w:spacing w:val="-3"/>
        </w:rPr>
        <w:t xml:space="preserve"> </w:t>
      </w:r>
      <w:r>
        <w:t>do</w:t>
      </w:r>
      <w:r>
        <w:rPr>
          <w:spacing w:val="-3"/>
        </w:rPr>
        <w:t xml:space="preserve"> </w:t>
      </w:r>
      <w:r>
        <w:t>so,</w:t>
      </w:r>
      <w:r>
        <w:rPr>
          <w:spacing w:val="-3"/>
        </w:rPr>
        <w:t xml:space="preserve"> </w:t>
      </w:r>
      <w:r>
        <w:t xml:space="preserve">charges are to be based on the </w:t>
      </w:r>
      <w:r w:rsidR="006E1612">
        <w:t>client</w:t>
      </w:r>
      <w:r>
        <w:t>’s self-reported income.</w:t>
      </w:r>
    </w:p>
    <w:p w14:paraId="72D4A76D" w14:textId="56093419" w:rsidR="00E6694D" w:rsidRDefault="00E6694D" w:rsidP="003C5395">
      <w:pPr>
        <w:pStyle w:val="AA-3pt"/>
        <w:numPr>
          <w:ilvl w:val="3"/>
          <w:numId w:val="2"/>
        </w:numPr>
        <w:ind w:right="-90"/>
      </w:pPr>
      <w:r>
        <w:t xml:space="preserve">If a </w:t>
      </w:r>
      <w:r w:rsidR="006E1612">
        <w:t>client</w:t>
      </w:r>
      <w:r>
        <w:t xml:space="preserve"> refuses to provide a verbal declaration of income, and income cannot be verified through access to enrollment in another program within the agency, then the </w:t>
      </w:r>
      <w:r w:rsidR="006E1612">
        <w:t>client</w:t>
      </w:r>
      <w:r>
        <w:t xml:space="preserve"> may be charged 100% of the cost of services after informing the client that failure to declare income will result in the client owing 100% of the fee.</w:t>
      </w:r>
    </w:p>
    <w:p w14:paraId="41649750" w14:textId="77777777" w:rsidR="00E6694D" w:rsidRDefault="00E6694D" w:rsidP="003C5395">
      <w:pPr>
        <w:pStyle w:val="AA-3pt"/>
      </w:pPr>
      <w:r>
        <w:t>If a third party (including a government agency) is authorized or legally</w:t>
      </w:r>
      <w:r>
        <w:rPr>
          <w:spacing w:val="-5"/>
        </w:rPr>
        <w:t xml:space="preserve"> </w:t>
      </w:r>
      <w:r>
        <w:t>obligated</w:t>
      </w:r>
      <w:r>
        <w:rPr>
          <w:spacing w:val="-3"/>
        </w:rPr>
        <w:t xml:space="preserve"> </w:t>
      </w:r>
      <w:r>
        <w:t>to</w:t>
      </w:r>
      <w:r>
        <w:rPr>
          <w:spacing w:val="-5"/>
        </w:rPr>
        <w:t xml:space="preserve"> </w:t>
      </w:r>
      <w:r>
        <w:t>pay for services, all reasonable efforts must be made to obtain the third-party payment without application of any discounts.</w:t>
      </w:r>
    </w:p>
    <w:p w14:paraId="62767E64" w14:textId="3BA99022" w:rsidR="004402FA" w:rsidRDefault="00E6694D" w:rsidP="003C5395">
      <w:pPr>
        <w:pStyle w:val="AA-6pt"/>
      </w:pPr>
      <w:r>
        <w:t>ADOLESCENT SERVICES</w:t>
      </w:r>
    </w:p>
    <w:p w14:paraId="0E5C6CFD" w14:textId="29FE675C" w:rsidR="00E6694D" w:rsidRDefault="00E6694D" w:rsidP="003C5395">
      <w:pPr>
        <w:pStyle w:val="AA-3pt"/>
      </w:pPr>
      <w:r>
        <w:t>All minors shall be:</w:t>
      </w:r>
    </w:p>
    <w:p w14:paraId="073C6601" w14:textId="02546892" w:rsidR="00E6694D" w:rsidRDefault="00AB0866" w:rsidP="003C5395">
      <w:pPr>
        <w:pStyle w:val="AA-3pt"/>
        <w:numPr>
          <w:ilvl w:val="3"/>
          <w:numId w:val="2"/>
        </w:numPr>
      </w:pPr>
      <w:r>
        <w:t xml:space="preserve">Advised that services are confidential and if </w:t>
      </w:r>
      <w:r w:rsidR="00FF52C7">
        <w:t>follow-up</w:t>
      </w:r>
      <w:r>
        <w:t xml:space="preserve"> is necessary, every attempt will be made to assure the privacy of the individual.</w:t>
      </w:r>
    </w:p>
    <w:p w14:paraId="11E3AD0B" w14:textId="57C1E6EE" w:rsidR="00F37C76" w:rsidRDefault="00AB0866" w:rsidP="003C5395">
      <w:pPr>
        <w:pStyle w:val="AA-3pt"/>
        <w:numPr>
          <w:ilvl w:val="3"/>
          <w:numId w:val="2"/>
        </w:numPr>
      </w:pPr>
      <w:r>
        <w:t>Counseled on exceptions to confidentiality when the law requires staff to report suspected child abuse, neglect, child molestation, sexual abuse, rape, incest, and human trafficking</w:t>
      </w:r>
      <w:r w:rsidR="00944A4F">
        <w:rPr>
          <w:rStyle w:val="FootnoteReference"/>
        </w:rPr>
        <w:footnoteReference w:id="15"/>
      </w:r>
      <w:r w:rsidR="003037BF">
        <w:t xml:space="preserve">, and </w:t>
      </w:r>
      <w:r w:rsidR="00944A4F">
        <w:t xml:space="preserve">when </w:t>
      </w:r>
      <w:r w:rsidR="003037BF">
        <w:t>the law requires parental consent for treatment</w:t>
      </w:r>
      <w:r w:rsidR="00F37C76">
        <w:t>.</w:t>
      </w:r>
      <w:r w:rsidR="00944A4F">
        <w:rPr>
          <w:rStyle w:val="FootnoteReference"/>
        </w:rPr>
        <w:footnoteReference w:id="16"/>
      </w:r>
    </w:p>
    <w:p w14:paraId="634A785B" w14:textId="020E0F43" w:rsidR="00AB0866" w:rsidRDefault="00AB0866" w:rsidP="003C5395">
      <w:pPr>
        <w:pStyle w:val="AA-3pt"/>
        <w:numPr>
          <w:ilvl w:val="3"/>
          <w:numId w:val="2"/>
        </w:numPr>
      </w:pPr>
      <w:r>
        <w:t>Encouraged to involve family members in their care</w:t>
      </w:r>
      <w:r w:rsidR="008F3337">
        <w:t xml:space="preserve"> where family involvement would not impinge on clients’ </w:t>
      </w:r>
      <w:r w:rsidR="00D6350D">
        <w:t>health</w:t>
      </w:r>
      <w:r>
        <w:t>.</w:t>
      </w:r>
    </w:p>
    <w:p w14:paraId="79B463CC" w14:textId="4A7953A7" w:rsidR="00AB0866" w:rsidRDefault="008F3337" w:rsidP="003C5395">
      <w:pPr>
        <w:pStyle w:val="AA-3pt"/>
        <w:numPr>
          <w:ilvl w:val="3"/>
          <w:numId w:val="2"/>
        </w:numPr>
      </w:pPr>
      <w:r w:rsidRPr="008D7132">
        <w:lastRenderedPageBreak/>
        <w:t>Offered trauma-informed c</w:t>
      </w:r>
      <w:r w:rsidR="00AB0866" w:rsidRPr="008D7132">
        <w:t>ounsel</w:t>
      </w:r>
      <w:r w:rsidRPr="008D7132">
        <w:t>ing on</w:t>
      </w:r>
      <w:r w:rsidR="00AB0866" w:rsidRPr="008D7132">
        <w:t xml:space="preserve"> how to resist sexual coerci</w:t>
      </w:r>
      <w:r w:rsidRPr="008D7132">
        <w:t>ve attempts to engage in sexual activities. Counseling should focus on supporting clients’ autonomy and self-advocacy in choosing sexual activity</w:t>
      </w:r>
      <w:r w:rsidR="00AB0866">
        <w:t>.</w:t>
      </w:r>
    </w:p>
    <w:p w14:paraId="361A095C" w14:textId="6C1B2752" w:rsidR="00AB0866" w:rsidRDefault="00AB0866" w:rsidP="003C5395">
      <w:pPr>
        <w:pStyle w:val="AA-3pt"/>
        <w:numPr>
          <w:ilvl w:val="3"/>
          <w:numId w:val="2"/>
        </w:numPr>
      </w:pPr>
      <w:r>
        <w:t>Counseled on interventions to prevent the initiation of tobacco use if they do not already use tobacco or electronic nicotine delivery system (QFP).</w:t>
      </w:r>
    </w:p>
    <w:p w14:paraId="0D96E1B4" w14:textId="59C9EC67" w:rsidR="00AB0866" w:rsidRDefault="008F3337" w:rsidP="003C5395">
      <w:pPr>
        <w:pStyle w:val="AA-3pt"/>
        <w:numPr>
          <w:ilvl w:val="3"/>
          <w:numId w:val="2"/>
        </w:numPr>
      </w:pPr>
      <w:r>
        <w:t>Informed about all</w:t>
      </w:r>
      <w:r w:rsidR="00AB0866">
        <w:t xml:space="preserve"> methods of contraception, including condoms</w:t>
      </w:r>
      <w:r>
        <w:t>,</w:t>
      </w:r>
      <w:r w:rsidR="00437688">
        <w:t xml:space="preserve"> </w:t>
      </w:r>
      <w:r w:rsidR="00AB0866">
        <w:t>long-acting reversible contraception, a</w:t>
      </w:r>
      <w:r>
        <w:t>bstinence, and safer-sex practice options to reduce risks of sexually transmitted infections (STIs) and pregnancy.</w:t>
      </w:r>
    </w:p>
    <w:p w14:paraId="21E38722" w14:textId="053F608B" w:rsidR="00AB0866" w:rsidRDefault="00AB0866" w:rsidP="003C5395">
      <w:pPr>
        <w:pStyle w:val="AA-3pt"/>
        <w:numPr>
          <w:ilvl w:val="3"/>
          <w:numId w:val="2"/>
        </w:numPr>
      </w:pPr>
      <w:r>
        <w:t>All required components listed above must be documented in the adolescents’ medical record.</w:t>
      </w:r>
    </w:p>
    <w:p w14:paraId="26305B43" w14:textId="25C19843" w:rsidR="00AB0866" w:rsidRDefault="00AB0866" w:rsidP="003C5395">
      <w:pPr>
        <w:pStyle w:val="AA-6pt"/>
      </w:pPr>
      <w:r>
        <w:t>REQUIRED TRAINING COURSES</w:t>
      </w:r>
    </w:p>
    <w:p w14:paraId="63777B91" w14:textId="3FB6C70A" w:rsidR="00E74263" w:rsidRDefault="00E74263" w:rsidP="003C5395">
      <w:pPr>
        <w:pStyle w:val="AA-3pt"/>
      </w:pPr>
      <w:r>
        <w:t>It is the responsibility of the Local Health Director or their designee to have all Title X- funded</w:t>
      </w:r>
      <w:r>
        <w:rPr>
          <w:spacing w:val="-3"/>
        </w:rPr>
        <w:t xml:space="preserve"> </w:t>
      </w:r>
      <w:r>
        <w:t>staff</w:t>
      </w:r>
      <w:r>
        <w:rPr>
          <w:spacing w:val="-4"/>
        </w:rPr>
        <w:t xml:space="preserve"> </w:t>
      </w:r>
      <w:r>
        <w:t>and</w:t>
      </w:r>
      <w:r>
        <w:rPr>
          <w:spacing w:val="-3"/>
        </w:rPr>
        <w:t xml:space="preserve"> </w:t>
      </w:r>
      <w:r>
        <w:t>staff</w:t>
      </w:r>
      <w:r>
        <w:rPr>
          <w:spacing w:val="-3"/>
        </w:rPr>
        <w:t xml:space="preserve"> </w:t>
      </w:r>
      <w:r>
        <w:t>who</w:t>
      </w:r>
      <w:r>
        <w:rPr>
          <w:spacing w:val="-3"/>
        </w:rPr>
        <w:t xml:space="preserve"> </w:t>
      </w:r>
      <w:r>
        <w:t>provide</w:t>
      </w:r>
      <w:r>
        <w:rPr>
          <w:spacing w:val="-3"/>
        </w:rPr>
        <w:t xml:space="preserve"> </w:t>
      </w:r>
      <w:r>
        <w:t>services</w:t>
      </w:r>
      <w:r>
        <w:rPr>
          <w:spacing w:val="-4"/>
        </w:rPr>
        <w:t xml:space="preserve"> </w:t>
      </w:r>
      <w:r>
        <w:t>to</w:t>
      </w:r>
      <w:r>
        <w:rPr>
          <w:spacing w:val="-3"/>
        </w:rPr>
        <w:t xml:space="preserve"> </w:t>
      </w:r>
      <w:r>
        <w:t>Title</w:t>
      </w:r>
      <w:r>
        <w:rPr>
          <w:spacing w:val="-3"/>
        </w:rPr>
        <w:t xml:space="preserve"> </w:t>
      </w:r>
      <w:r>
        <w:t>X</w:t>
      </w:r>
      <w:r>
        <w:rPr>
          <w:spacing w:val="-4"/>
        </w:rPr>
        <w:t xml:space="preserve"> </w:t>
      </w:r>
      <w:r w:rsidR="005C6248">
        <w:t>client</w:t>
      </w:r>
      <w:r>
        <w:t>s</w:t>
      </w:r>
      <w:r>
        <w:rPr>
          <w:spacing w:val="-4"/>
        </w:rPr>
        <w:t xml:space="preserve"> </w:t>
      </w:r>
      <w:r>
        <w:t>(e.g.,</w:t>
      </w:r>
      <w:r>
        <w:rPr>
          <w:spacing w:val="-3"/>
        </w:rPr>
        <w:t xml:space="preserve"> </w:t>
      </w:r>
      <w:r>
        <w:t>management</w:t>
      </w:r>
      <w:r>
        <w:rPr>
          <w:spacing w:val="-4"/>
        </w:rPr>
        <w:t xml:space="preserve"> </w:t>
      </w:r>
      <w:r>
        <w:t>support, lab, social workers, health educators, clinicians/providers/Medical Directors, nurses, and other staff) complete the following federal and state required training:</w:t>
      </w:r>
    </w:p>
    <w:p w14:paraId="79CC52F2" w14:textId="09FA39C1" w:rsidR="00E74263" w:rsidRDefault="00E74263" w:rsidP="003C5395">
      <w:pPr>
        <w:pStyle w:val="AA-3pt"/>
        <w:numPr>
          <w:ilvl w:val="3"/>
          <w:numId w:val="2"/>
        </w:numPr>
      </w:pPr>
      <w:r>
        <w:rPr>
          <w:b/>
        </w:rPr>
        <w:t>One</w:t>
      </w:r>
      <w:r>
        <w:rPr>
          <w:b/>
          <w:spacing w:val="-3"/>
        </w:rPr>
        <w:t xml:space="preserve"> </w:t>
      </w:r>
      <w:r>
        <w:rPr>
          <w:b/>
        </w:rPr>
        <w:t>time,</w:t>
      </w:r>
      <w:r>
        <w:rPr>
          <w:b/>
          <w:spacing w:val="-3"/>
        </w:rPr>
        <w:t xml:space="preserve"> </w:t>
      </w:r>
      <w:r>
        <w:rPr>
          <w:b/>
        </w:rPr>
        <w:t>on</w:t>
      </w:r>
      <w:r>
        <w:rPr>
          <w:b/>
          <w:spacing w:val="-4"/>
        </w:rPr>
        <w:t xml:space="preserve"> </w:t>
      </w:r>
      <w:r>
        <w:rPr>
          <w:b/>
        </w:rPr>
        <w:t>hire,</w:t>
      </w:r>
      <w:r>
        <w:rPr>
          <w:b/>
          <w:spacing w:val="-4"/>
        </w:rPr>
        <w:t xml:space="preserve"> </w:t>
      </w:r>
      <w:r>
        <w:t>Title</w:t>
      </w:r>
      <w:r>
        <w:rPr>
          <w:spacing w:val="-4"/>
        </w:rPr>
        <w:t xml:space="preserve"> </w:t>
      </w:r>
      <w:r>
        <w:t>X-funded</w:t>
      </w:r>
      <w:r>
        <w:rPr>
          <w:spacing w:val="-3"/>
        </w:rPr>
        <w:t xml:space="preserve"> </w:t>
      </w:r>
      <w:r>
        <w:t>staff</w:t>
      </w:r>
      <w:r>
        <w:rPr>
          <w:spacing w:val="-3"/>
        </w:rPr>
        <w:t xml:space="preserve"> </w:t>
      </w:r>
      <w:r>
        <w:t>and</w:t>
      </w:r>
      <w:r>
        <w:rPr>
          <w:spacing w:val="-3"/>
        </w:rPr>
        <w:t xml:space="preserve"> </w:t>
      </w:r>
      <w:r>
        <w:t>staff</w:t>
      </w:r>
      <w:r>
        <w:rPr>
          <w:spacing w:val="-4"/>
        </w:rPr>
        <w:t xml:space="preserve"> </w:t>
      </w:r>
      <w:r>
        <w:t>who</w:t>
      </w:r>
      <w:r>
        <w:rPr>
          <w:spacing w:val="-3"/>
        </w:rPr>
        <w:t xml:space="preserve"> </w:t>
      </w:r>
      <w:r>
        <w:t>provide</w:t>
      </w:r>
      <w:r>
        <w:rPr>
          <w:spacing w:val="-4"/>
        </w:rPr>
        <w:t xml:space="preserve"> </w:t>
      </w:r>
      <w:r>
        <w:t>services</w:t>
      </w:r>
      <w:r>
        <w:rPr>
          <w:spacing w:val="-3"/>
        </w:rPr>
        <w:t xml:space="preserve"> </w:t>
      </w:r>
      <w:r>
        <w:t>to</w:t>
      </w:r>
      <w:r>
        <w:rPr>
          <w:spacing w:val="-5"/>
        </w:rPr>
        <w:t xml:space="preserve"> </w:t>
      </w:r>
      <w:r>
        <w:t>Title</w:t>
      </w:r>
      <w:r>
        <w:rPr>
          <w:spacing w:val="-3"/>
        </w:rPr>
        <w:t xml:space="preserve"> </w:t>
      </w:r>
      <w:r>
        <w:t xml:space="preserve">X </w:t>
      </w:r>
      <w:r w:rsidR="005C6248">
        <w:t>client</w:t>
      </w:r>
      <w:r>
        <w:t xml:space="preserve">s, or who oversee the provision of services to Title X </w:t>
      </w:r>
      <w:r w:rsidR="005C6248">
        <w:t>client</w:t>
      </w:r>
      <w:r>
        <w:t xml:space="preserve">s, are required to complete the </w:t>
      </w:r>
      <w:r w:rsidRPr="002D7BA9">
        <w:rPr>
          <w:i/>
          <w:iCs/>
        </w:rPr>
        <w:t>NC</w:t>
      </w:r>
      <w:r>
        <w:t xml:space="preserve"> </w:t>
      </w:r>
      <w:r>
        <w:rPr>
          <w:i/>
        </w:rPr>
        <w:t>Title X Orientation Checklists</w:t>
      </w:r>
      <w:r>
        <w:t>. The applicable Orientation Checklists must be completed within 60 days of hire.</w:t>
      </w:r>
    </w:p>
    <w:p w14:paraId="2E9715FC" w14:textId="6206C959" w:rsidR="00E74263" w:rsidRDefault="00E74263" w:rsidP="003C5395">
      <w:pPr>
        <w:pStyle w:val="ListParagraph"/>
        <w:widowControl w:val="0"/>
        <w:numPr>
          <w:ilvl w:val="4"/>
          <w:numId w:val="4"/>
        </w:numPr>
        <w:tabs>
          <w:tab w:val="left" w:pos="3720"/>
        </w:tabs>
        <w:autoSpaceDE w:val="0"/>
        <w:autoSpaceDN w:val="0"/>
        <w:spacing w:before="60"/>
        <w:ind w:left="3719" w:right="500"/>
        <w:contextualSpacing w:val="0"/>
      </w:pPr>
      <w:r>
        <w:t>Orientation</w:t>
      </w:r>
      <w:r>
        <w:rPr>
          <w:spacing w:val="-4"/>
        </w:rPr>
        <w:t xml:space="preserve"> </w:t>
      </w:r>
      <w:r>
        <w:t>Checklists</w:t>
      </w:r>
      <w:r>
        <w:rPr>
          <w:spacing w:val="-4"/>
        </w:rPr>
        <w:t xml:space="preserve"> </w:t>
      </w:r>
      <w:r>
        <w:t>can</w:t>
      </w:r>
      <w:r>
        <w:rPr>
          <w:spacing w:val="-4"/>
        </w:rPr>
        <w:t xml:space="preserve"> </w:t>
      </w:r>
      <w:r>
        <w:t>be</w:t>
      </w:r>
      <w:r>
        <w:rPr>
          <w:spacing w:val="-5"/>
        </w:rPr>
        <w:t xml:space="preserve"> </w:t>
      </w:r>
      <w:r>
        <w:t>accessed</w:t>
      </w:r>
      <w:r>
        <w:rPr>
          <w:spacing w:val="-4"/>
        </w:rPr>
        <w:t xml:space="preserve"> </w:t>
      </w:r>
      <w:r w:rsidR="00EE5ADD">
        <w:t>via Smartsheet dashboard</w:t>
      </w:r>
      <w:r w:rsidR="00642463">
        <w:t>.</w:t>
      </w:r>
      <w:r w:rsidR="00642463">
        <w:rPr>
          <w:rStyle w:val="FootnoteReference"/>
        </w:rPr>
        <w:footnoteReference w:id="17"/>
      </w:r>
    </w:p>
    <w:p w14:paraId="07E604C0" w14:textId="63B5C3C7" w:rsidR="00B51A2B" w:rsidRDefault="00E74263" w:rsidP="003C5395">
      <w:pPr>
        <w:pStyle w:val="ListParagraph"/>
        <w:widowControl w:val="0"/>
        <w:numPr>
          <w:ilvl w:val="4"/>
          <w:numId w:val="4"/>
        </w:numPr>
        <w:tabs>
          <w:tab w:val="left" w:pos="3720"/>
        </w:tabs>
        <w:autoSpaceDE w:val="0"/>
        <w:autoSpaceDN w:val="0"/>
        <w:spacing w:before="60"/>
        <w:ind w:left="3719" w:right="385"/>
        <w:contextualSpacing w:val="0"/>
      </w:pPr>
      <w:r>
        <w:t xml:space="preserve">The Orientation Checklists </w:t>
      </w:r>
      <w:r w:rsidR="00DD7058">
        <w:t xml:space="preserve">are in </w:t>
      </w:r>
      <w:r>
        <w:t>a Microsoft Excel workbook which contains tabbed sheets, and each sheet designates which types of staff must</w:t>
      </w:r>
      <w:r>
        <w:rPr>
          <w:spacing w:val="-3"/>
        </w:rPr>
        <w:t xml:space="preserve"> </w:t>
      </w:r>
      <w:r>
        <w:t>complete</w:t>
      </w:r>
      <w:r>
        <w:rPr>
          <w:spacing w:val="-3"/>
        </w:rPr>
        <w:t xml:space="preserve"> </w:t>
      </w:r>
      <w:r>
        <w:t>that</w:t>
      </w:r>
      <w:r>
        <w:rPr>
          <w:spacing w:val="-3"/>
        </w:rPr>
        <w:t xml:space="preserve"> </w:t>
      </w:r>
      <w:r>
        <w:t>sheet.</w:t>
      </w:r>
      <w:r>
        <w:rPr>
          <w:spacing w:val="-4"/>
        </w:rPr>
        <w:t xml:space="preserve"> </w:t>
      </w:r>
      <w:r>
        <w:t>All</w:t>
      </w:r>
      <w:r>
        <w:rPr>
          <w:spacing w:val="-3"/>
        </w:rPr>
        <w:t xml:space="preserve"> </w:t>
      </w:r>
      <w:r>
        <w:t>new</w:t>
      </w:r>
      <w:r>
        <w:rPr>
          <w:spacing w:val="-4"/>
        </w:rPr>
        <w:t xml:space="preserve"> </w:t>
      </w:r>
      <w:r>
        <w:t>staff</w:t>
      </w:r>
      <w:r>
        <w:rPr>
          <w:spacing w:val="-3"/>
        </w:rPr>
        <w:t xml:space="preserve"> </w:t>
      </w:r>
      <w:r>
        <w:t>must</w:t>
      </w:r>
      <w:r>
        <w:rPr>
          <w:spacing w:val="-3"/>
        </w:rPr>
        <w:t xml:space="preserve"> </w:t>
      </w:r>
      <w:r>
        <w:t>complete</w:t>
      </w:r>
      <w:r>
        <w:rPr>
          <w:spacing w:val="-3"/>
        </w:rPr>
        <w:t xml:space="preserve"> </w:t>
      </w:r>
      <w:r>
        <w:t>the</w:t>
      </w:r>
      <w:r>
        <w:rPr>
          <w:spacing w:val="-4"/>
        </w:rPr>
        <w:t xml:space="preserve"> </w:t>
      </w:r>
      <w:r>
        <w:t>tab</w:t>
      </w:r>
      <w:r>
        <w:rPr>
          <w:spacing w:val="-3"/>
        </w:rPr>
        <w:t xml:space="preserve"> </w:t>
      </w:r>
      <w:r>
        <w:t>labeled</w:t>
      </w:r>
      <w:r>
        <w:rPr>
          <w:spacing w:val="-3"/>
        </w:rPr>
        <w:t xml:space="preserve"> </w:t>
      </w:r>
      <w:r>
        <w:t xml:space="preserve">“All Staff Orientation.” Other tabs are role-specific; new staff must complete the tab that matches their role in working with Title X </w:t>
      </w:r>
      <w:r w:rsidR="005C6248">
        <w:t>client</w:t>
      </w:r>
      <w:r>
        <w:t>s.</w:t>
      </w:r>
    </w:p>
    <w:p w14:paraId="63F273B2" w14:textId="0109182F" w:rsidR="00F83E84" w:rsidRDefault="00E74263" w:rsidP="003C5395">
      <w:pPr>
        <w:pStyle w:val="ListParagraph"/>
        <w:widowControl w:val="0"/>
        <w:numPr>
          <w:ilvl w:val="4"/>
          <w:numId w:val="4"/>
        </w:numPr>
        <w:tabs>
          <w:tab w:val="left" w:pos="3720"/>
        </w:tabs>
        <w:autoSpaceDE w:val="0"/>
        <w:autoSpaceDN w:val="0"/>
        <w:spacing w:before="60"/>
        <w:ind w:left="3719" w:right="385"/>
        <w:contextualSpacing w:val="0"/>
      </w:pPr>
      <w:r>
        <w:t xml:space="preserve">Originals of initial orientation documents (i.e., All Staff Title X Orientation Checklist and Role-specific Checklists) must be on file in the employee’s personnel file and retained in accordance with </w:t>
      </w:r>
      <w:r w:rsidR="0FDE5BEC">
        <w:t>current</w:t>
      </w:r>
      <w:r>
        <w:t xml:space="preserve"> General Records Schedule</w:t>
      </w:r>
      <w:r w:rsidR="4130357F">
        <w:t>:</w:t>
      </w:r>
      <w:r w:rsidR="00B51A2B">
        <w:t xml:space="preserve"> </w:t>
      </w:r>
      <w:r w:rsidR="4130357F">
        <w:t>Local Government Agencies</w:t>
      </w:r>
      <w:r>
        <w:t>, Standard 4, Items 4.28 and 4.41.</w:t>
      </w:r>
      <w:r w:rsidR="0009700F">
        <w:rPr>
          <w:rStyle w:val="FootnoteReference"/>
        </w:rPr>
        <w:footnoteReference w:id="18"/>
      </w:r>
      <w:r>
        <w:t xml:space="preserve"> Copies must be readily</w:t>
      </w:r>
      <w:r w:rsidRPr="00B51A2B">
        <w:rPr>
          <w:spacing w:val="-5"/>
        </w:rPr>
        <w:t xml:space="preserve"> </w:t>
      </w:r>
      <w:r>
        <w:t>accessible</w:t>
      </w:r>
      <w:r w:rsidRPr="00B51A2B">
        <w:rPr>
          <w:spacing w:val="-5"/>
        </w:rPr>
        <w:t xml:space="preserve"> </w:t>
      </w:r>
      <w:r>
        <w:t>and</w:t>
      </w:r>
      <w:r w:rsidRPr="00B51A2B">
        <w:rPr>
          <w:spacing w:val="-4"/>
        </w:rPr>
        <w:t xml:space="preserve"> </w:t>
      </w:r>
      <w:r>
        <w:t>available</w:t>
      </w:r>
      <w:r w:rsidRPr="00B51A2B">
        <w:rPr>
          <w:spacing w:val="-4"/>
        </w:rPr>
        <w:t xml:space="preserve"> </w:t>
      </w:r>
      <w:r>
        <w:t>for</w:t>
      </w:r>
      <w:r w:rsidRPr="00B51A2B">
        <w:rPr>
          <w:spacing w:val="-5"/>
        </w:rPr>
        <w:t xml:space="preserve"> </w:t>
      </w:r>
      <w:r>
        <w:t>review</w:t>
      </w:r>
      <w:r w:rsidRPr="00B51A2B">
        <w:rPr>
          <w:spacing w:val="-5"/>
        </w:rPr>
        <w:t xml:space="preserve"> </w:t>
      </w:r>
      <w:r>
        <w:t>by</w:t>
      </w:r>
      <w:r w:rsidRPr="00B51A2B">
        <w:rPr>
          <w:spacing w:val="-4"/>
        </w:rPr>
        <w:t xml:space="preserve"> </w:t>
      </w:r>
      <w:r>
        <w:t>the</w:t>
      </w:r>
      <w:r w:rsidRPr="00B51A2B">
        <w:rPr>
          <w:spacing w:val="-4"/>
        </w:rPr>
        <w:t xml:space="preserve"> </w:t>
      </w:r>
      <w:r>
        <w:t>WICWS</w:t>
      </w:r>
      <w:r w:rsidRPr="00B51A2B">
        <w:rPr>
          <w:spacing w:val="-5"/>
        </w:rPr>
        <w:t xml:space="preserve"> </w:t>
      </w:r>
      <w:r>
        <w:t>Regional</w:t>
      </w:r>
      <w:r w:rsidRPr="00B51A2B">
        <w:rPr>
          <w:spacing w:val="-4"/>
        </w:rPr>
        <w:t xml:space="preserve"> </w:t>
      </w:r>
      <w:r>
        <w:t>Nurse Consultant during monitoring</w:t>
      </w:r>
      <w:r w:rsidR="00F83E84">
        <w:t>.</w:t>
      </w:r>
    </w:p>
    <w:p w14:paraId="1B991D73" w14:textId="0E5EDA4A" w:rsidR="56E44C88" w:rsidRPr="00F83E84" w:rsidRDefault="56E44C88" w:rsidP="003C5395">
      <w:pPr>
        <w:pStyle w:val="ListParagraph"/>
        <w:widowControl w:val="0"/>
        <w:numPr>
          <w:ilvl w:val="4"/>
          <w:numId w:val="4"/>
        </w:numPr>
        <w:tabs>
          <w:tab w:val="left" w:pos="3720"/>
        </w:tabs>
        <w:autoSpaceDE w:val="0"/>
        <w:autoSpaceDN w:val="0"/>
        <w:spacing w:before="60"/>
        <w:ind w:left="3719" w:right="385"/>
        <w:contextualSpacing w:val="0"/>
      </w:pPr>
      <w:r w:rsidRPr="00F83E84">
        <w:rPr>
          <w:szCs w:val="24"/>
        </w:rPr>
        <w:t>Residents and students working with Title X clients must complete an abbreviated orientation</w:t>
      </w:r>
      <w:r w:rsidR="00694788">
        <w:rPr>
          <w:szCs w:val="24"/>
        </w:rPr>
        <w:t xml:space="preserve"> prior to working in the clinic.</w:t>
      </w:r>
      <w:r w:rsidRPr="00F83E84">
        <w:rPr>
          <w:szCs w:val="24"/>
        </w:rPr>
        <w:t xml:space="preserve"> These individuals must complete the Resident/Student tab of the Title X orientation checklist</w:t>
      </w:r>
      <w:r w:rsidR="7638417A" w:rsidRPr="00F83E84">
        <w:rPr>
          <w:szCs w:val="24"/>
        </w:rPr>
        <w:t>, and these checklists must be retained in accordance with the General Records Schedule:</w:t>
      </w:r>
      <w:r w:rsidR="00667E7B">
        <w:rPr>
          <w:szCs w:val="24"/>
        </w:rPr>
        <w:t xml:space="preserve"> </w:t>
      </w:r>
      <w:r w:rsidR="7638417A" w:rsidRPr="00F83E84">
        <w:rPr>
          <w:szCs w:val="24"/>
        </w:rPr>
        <w:t>Local Governm</w:t>
      </w:r>
      <w:r w:rsidR="00F83E84">
        <w:rPr>
          <w:szCs w:val="24"/>
        </w:rPr>
        <w:t>e</w:t>
      </w:r>
      <w:r w:rsidR="7638417A" w:rsidRPr="00F83E84">
        <w:rPr>
          <w:szCs w:val="24"/>
        </w:rPr>
        <w:t>nt Agencies, Standard 1.24 (</w:t>
      </w:r>
      <w:r w:rsidR="63AE53C7" w:rsidRPr="00F83E84">
        <w:rPr>
          <w:szCs w:val="24"/>
        </w:rPr>
        <w:t>a)</w:t>
      </w:r>
      <w:r w:rsidR="008B2905">
        <w:rPr>
          <w:rStyle w:val="FootnoteReference"/>
          <w:szCs w:val="24"/>
        </w:rPr>
        <w:footnoteReference w:id="19"/>
      </w:r>
      <w:r w:rsidR="00F83E84">
        <w:rPr>
          <w:szCs w:val="24"/>
          <w:vertAlign w:val="superscript"/>
        </w:rPr>
        <w:t xml:space="preserve"> </w:t>
      </w:r>
      <w:r w:rsidR="2B9121EE" w:rsidRPr="00F83E84">
        <w:rPr>
          <w:szCs w:val="24"/>
        </w:rPr>
        <w:t>and the DHHS Office of the Controller Records Retention and Disposition Schedule, Family Planning Title X Progra</w:t>
      </w:r>
      <w:r w:rsidR="419700E2" w:rsidRPr="00F83E84">
        <w:rPr>
          <w:szCs w:val="24"/>
        </w:rPr>
        <w:t>m</w:t>
      </w:r>
      <w:r w:rsidR="2B9121EE" w:rsidRPr="00F83E84">
        <w:rPr>
          <w:szCs w:val="24"/>
        </w:rPr>
        <w:t>/North Carolina Statewide Family Planning Services Project guideline</w:t>
      </w:r>
      <w:r w:rsidR="00F83E84">
        <w:rPr>
          <w:szCs w:val="24"/>
        </w:rPr>
        <w:t>s.</w:t>
      </w:r>
      <w:r w:rsidR="00846E19">
        <w:rPr>
          <w:rStyle w:val="FootnoteReference"/>
          <w:szCs w:val="24"/>
        </w:rPr>
        <w:footnoteReference w:id="20"/>
      </w:r>
      <w:r w:rsidR="581D7126" w:rsidRPr="00F83E84">
        <w:rPr>
          <w:szCs w:val="24"/>
        </w:rPr>
        <w:t xml:space="preserve"> </w:t>
      </w:r>
      <w:r w:rsidRPr="00F83E84">
        <w:rPr>
          <w:szCs w:val="24"/>
        </w:rPr>
        <w:t>Residents and students are not required to be liste</w:t>
      </w:r>
      <w:r w:rsidR="5CF28729" w:rsidRPr="00F83E84">
        <w:rPr>
          <w:szCs w:val="24"/>
        </w:rPr>
        <w:t xml:space="preserve">d on the NC Title X Family Planning </w:t>
      </w:r>
      <w:r w:rsidR="68F23000" w:rsidRPr="00F83E84">
        <w:rPr>
          <w:szCs w:val="24"/>
        </w:rPr>
        <w:t>Program</w:t>
      </w:r>
      <w:r w:rsidR="5CF28729" w:rsidRPr="00F83E84">
        <w:rPr>
          <w:szCs w:val="24"/>
        </w:rPr>
        <w:t xml:space="preserve"> Annual Training Record.</w:t>
      </w:r>
      <w:r w:rsidR="16F5674B" w:rsidRPr="00F83E84">
        <w:rPr>
          <w:szCs w:val="24"/>
        </w:rPr>
        <w:t xml:space="preserve"> Records of resident and student orientation must be </w:t>
      </w:r>
      <w:r w:rsidR="16F5674B" w:rsidRPr="00F83E84">
        <w:rPr>
          <w:szCs w:val="24"/>
        </w:rPr>
        <w:lastRenderedPageBreak/>
        <w:t>accessible and available for review by the WICWS Regio</w:t>
      </w:r>
      <w:r w:rsidR="409FE542" w:rsidRPr="00F83E84">
        <w:rPr>
          <w:szCs w:val="24"/>
        </w:rPr>
        <w:t xml:space="preserve">nal Nurse Consultant during monitoring. </w:t>
      </w:r>
    </w:p>
    <w:p w14:paraId="6674BD60" w14:textId="5AA854F4" w:rsidR="0009700F" w:rsidRPr="0009700F" w:rsidRDefault="00E74263" w:rsidP="003C5395">
      <w:pPr>
        <w:pStyle w:val="AA-3pt"/>
        <w:numPr>
          <w:ilvl w:val="3"/>
          <w:numId w:val="2"/>
        </w:numPr>
      </w:pPr>
      <w:r w:rsidRPr="3F49774F">
        <w:rPr>
          <w:b/>
          <w:bCs/>
        </w:rPr>
        <w:t>All</w:t>
      </w:r>
      <w:r w:rsidRPr="3F49774F">
        <w:rPr>
          <w:b/>
          <w:bCs/>
          <w:spacing w:val="-3"/>
        </w:rPr>
        <w:t xml:space="preserve"> </w:t>
      </w:r>
      <w:r w:rsidRPr="3F49774F">
        <w:rPr>
          <w:b/>
          <w:bCs/>
        </w:rPr>
        <w:t>Title</w:t>
      </w:r>
      <w:r w:rsidRPr="3F49774F">
        <w:rPr>
          <w:b/>
          <w:bCs/>
          <w:spacing w:val="-3"/>
        </w:rPr>
        <w:t xml:space="preserve"> </w:t>
      </w:r>
      <w:r w:rsidRPr="3F49774F">
        <w:rPr>
          <w:b/>
          <w:bCs/>
        </w:rPr>
        <w:t>X-funded</w:t>
      </w:r>
      <w:r w:rsidRPr="3F49774F">
        <w:rPr>
          <w:b/>
          <w:bCs/>
          <w:spacing w:val="-4"/>
        </w:rPr>
        <w:t xml:space="preserve"> </w:t>
      </w:r>
      <w:r w:rsidRPr="3F49774F">
        <w:rPr>
          <w:b/>
          <w:bCs/>
        </w:rPr>
        <w:t>staff</w:t>
      </w:r>
      <w:r w:rsidRPr="3F49774F">
        <w:rPr>
          <w:b/>
          <w:bCs/>
          <w:spacing w:val="-3"/>
        </w:rPr>
        <w:t xml:space="preserve"> </w:t>
      </w:r>
      <w:r w:rsidRPr="3F49774F">
        <w:rPr>
          <w:b/>
          <w:bCs/>
        </w:rPr>
        <w:t>and</w:t>
      </w:r>
      <w:r w:rsidRPr="3F49774F">
        <w:rPr>
          <w:b/>
          <w:bCs/>
          <w:spacing w:val="-4"/>
        </w:rPr>
        <w:t xml:space="preserve"> </w:t>
      </w:r>
      <w:r w:rsidRPr="3F49774F">
        <w:rPr>
          <w:b/>
          <w:bCs/>
        </w:rPr>
        <w:t>staff</w:t>
      </w:r>
      <w:r w:rsidRPr="3F49774F">
        <w:rPr>
          <w:b/>
          <w:bCs/>
          <w:spacing w:val="-4"/>
        </w:rPr>
        <w:t xml:space="preserve"> </w:t>
      </w:r>
      <w:r w:rsidRPr="3F49774F">
        <w:rPr>
          <w:b/>
          <w:bCs/>
        </w:rPr>
        <w:t>who</w:t>
      </w:r>
      <w:r w:rsidRPr="3F49774F">
        <w:rPr>
          <w:b/>
          <w:bCs/>
          <w:spacing w:val="-4"/>
        </w:rPr>
        <w:t xml:space="preserve"> </w:t>
      </w:r>
      <w:r w:rsidRPr="3F49774F">
        <w:rPr>
          <w:b/>
          <w:bCs/>
        </w:rPr>
        <w:t>provide</w:t>
      </w:r>
      <w:r w:rsidRPr="3F49774F">
        <w:rPr>
          <w:b/>
          <w:bCs/>
          <w:spacing w:val="-3"/>
        </w:rPr>
        <w:t xml:space="preserve"> </w:t>
      </w:r>
      <w:r w:rsidRPr="3F49774F">
        <w:rPr>
          <w:b/>
          <w:bCs/>
        </w:rPr>
        <w:t>services or who oversee the provision of services</w:t>
      </w:r>
      <w:r w:rsidRPr="3F49774F">
        <w:rPr>
          <w:b/>
          <w:bCs/>
          <w:spacing w:val="-3"/>
        </w:rPr>
        <w:t xml:space="preserve"> </w:t>
      </w:r>
      <w:r w:rsidRPr="3F49774F">
        <w:rPr>
          <w:b/>
          <w:bCs/>
        </w:rPr>
        <w:t>to</w:t>
      </w:r>
      <w:r w:rsidRPr="3F49774F">
        <w:rPr>
          <w:b/>
          <w:bCs/>
          <w:spacing w:val="-5"/>
        </w:rPr>
        <w:t xml:space="preserve"> </w:t>
      </w:r>
      <w:r w:rsidRPr="3F49774F">
        <w:rPr>
          <w:b/>
          <w:bCs/>
        </w:rPr>
        <w:t>Title</w:t>
      </w:r>
      <w:r w:rsidRPr="3F49774F">
        <w:rPr>
          <w:b/>
          <w:bCs/>
          <w:spacing w:val="-3"/>
        </w:rPr>
        <w:t xml:space="preserve"> </w:t>
      </w:r>
      <w:r w:rsidRPr="3F49774F">
        <w:rPr>
          <w:b/>
          <w:bCs/>
        </w:rPr>
        <w:t>X</w:t>
      </w:r>
      <w:r w:rsidRPr="3F49774F">
        <w:rPr>
          <w:b/>
          <w:bCs/>
          <w:spacing w:val="-4"/>
        </w:rPr>
        <w:t xml:space="preserve"> </w:t>
      </w:r>
      <w:r w:rsidR="005C6248" w:rsidRPr="3F49774F">
        <w:rPr>
          <w:b/>
          <w:bCs/>
        </w:rPr>
        <w:t>client</w:t>
      </w:r>
      <w:r w:rsidRPr="3F49774F">
        <w:rPr>
          <w:b/>
          <w:bCs/>
        </w:rPr>
        <w:t>s</w:t>
      </w:r>
      <w:r w:rsidRPr="3F49774F">
        <w:rPr>
          <w:b/>
          <w:bCs/>
          <w:spacing w:val="-3"/>
        </w:rPr>
        <w:t xml:space="preserve"> </w:t>
      </w:r>
      <w:r>
        <w:t xml:space="preserve">are required to complete the trainings indicated on the NC Title X Family Planning Program </w:t>
      </w:r>
      <w:r w:rsidR="00C7034E">
        <w:t xml:space="preserve">Annual </w:t>
      </w:r>
      <w:r>
        <w:t xml:space="preserve">Training Record </w:t>
      </w:r>
      <w:r w:rsidR="00EE5ADD">
        <w:t>available on Smartsheet</w:t>
      </w:r>
      <w:r w:rsidR="00EE5ADD">
        <w:rPr>
          <w:rStyle w:val="FootnoteReference"/>
        </w:rPr>
        <w:footnoteReference w:id="21"/>
      </w:r>
      <w:r>
        <w:t xml:space="preserve"> by May 31, 202</w:t>
      </w:r>
      <w:r w:rsidR="005B4627">
        <w:t>6</w:t>
      </w:r>
      <w:r>
        <w:t xml:space="preserve">. This Record must be signed by the Family Planning Medical Director and submitted no later than June 30, </w:t>
      </w:r>
      <w:r w:rsidR="00437688">
        <w:t>2026,</w:t>
      </w:r>
      <w:r w:rsidR="00EE5ADD">
        <w:t xml:space="preserve"> via Smartsheet.</w:t>
      </w:r>
      <w:r w:rsidR="00667E7B">
        <w:t xml:space="preserve"> </w:t>
      </w:r>
      <w:r w:rsidR="10B7319D">
        <w:t xml:space="preserve">These records must be retained in accordance with the </w:t>
      </w:r>
      <w:r w:rsidR="35E9819A">
        <w:t>General Records Schedule:</w:t>
      </w:r>
      <w:r w:rsidR="00667E7B">
        <w:t xml:space="preserve"> </w:t>
      </w:r>
      <w:r w:rsidR="35E9819A">
        <w:t>Local Government Agencies, Standard 1.24 (a)</w:t>
      </w:r>
      <w:r w:rsidR="00846E19">
        <w:rPr>
          <w:rStyle w:val="FootnoteReference"/>
        </w:rPr>
        <w:footnoteReference w:id="22"/>
      </w:r>
      <w:r w:rsidR="58F3E63C" w:rsidRPr="3F49774F">
        <w:t xml:space="preserve"> and the DHHS Office of the Controller</w:t>
      </w:r>
      <w:r w:rsidR="2CE4A915" w:rsidRPr="3F49774F">
        <w:t xml:space="preserve"> Records Retention and Disposition Schedule</w:t>
      </w:r>
      <w:r w:rsidR="485E80AB" w:rsidRPr="3F49774F">
        <w:t>, Family Planning Title X Program/North Carolina Statewide Family Planning Services Project guidelines.</w:t>
      </w:r>
      <w:r w:rsidR="00846E19">
        <w:rPr>
          <w:rStyle w:val="FootnoteReference"/>
        </w:rPr>
        <w:footnoteReference w:id="23"/>
      </w:r>
      <w:r w:rsidR="008B280B">
        <w:t xml:space="preserve"> </w:t>
      </w:r>
      <w:r w:rsidR="0009700F">
        <w:t xml:space="preserve">Even if the Local Health Director position is not Title X-funded, DPH recommends the above training courses for the Local Health </w:t>
      </w:r>
      <w:r w:rsidR="00EE5ADD">
        <w:t>Director</w:t>
      </w:r>
      <w:r w:rsidR="0009700F">
        <w:t>.</w:t>
      </w:r>
    </w:p>
    <w:p w14:paraId="7F86F5DE" w14:textId="0BF3F89A" w:rsidR="0009700F" w:rsidRDefault="0009700F" w:rsidP="003C5395">
      <w:pPr>
        <w:pStyle w:val="AA-3pt"/>
      </w:pPr>
      <w:r>
        <w:t>Curriculum vitae</w:t>
      </w:r>
      <w:r>
        <w:rPr>
          <w:spacing w:val="-4"/>
        </w:rPr>
        <w:t xml:space="preserve"> </w:t>
      </w:r>
      <w:r>
        <w:t>of</w:t>
      </w:r>
      <w:r>
        <w:rPr>
          <w:spacing w:val="-4"/>
        </w:rPr>
        <w:t xml:space="preserve"> </w:t>
      </w:r>
      <w:r>
        <w:t>the</w:t>
      </w:r>
      <w:r>
        <w:rPr>
          <w:spacing w:val="-5"/>
        </w:rPr>
        <w:t xml:space="preserve"> </w:t>
      </w:r>
      <w:r>
        <w:t>Medical</w:t>
      </w:r>
      <w:r>
        <w:rPr>
          <w:spacing w:val="-4"/>
        </w:rPr>
        <w:t xml:space="preserve"> </w:t>
      </w:r>
      <w:r>
        <w:t>Director/Physician</w:t>
      </w:r>
      <w:r>
        <w:rPr>
          <w:spacing w:val="-4"/>
        </w:rPr>
        <w:t xml:space="preserve"> </w:t>
      </w:r>
      <w:r>
        <w:t>responsible</w:t>
      </w:r>
      <w:r>
        <w:rPr>
          <w:spacing w:val="-4"/>
        </w:rPr>
        <w:t xml:space="preserve"> </w:t>
      </w:r>
      <w:r>
        <w:t>for</w:t>
      </w:r>
      <w:r>
        <w:rPr>
          <w:spacing w:val="-5"/>
        </w:rPr>
        <w:t xml:space="preserve"> </w:t>
      </w:r>
      <w:r>
        <w:t>approving</w:t>
      </w:r>
      <w:r>
        <w:rPr>
          <w:spacing w:val="-4"/>
        </w:rPr>
        <w:t xml:space="preserve"> </w:t>
      </w:r>
      <w:r>
        <w:t>the</w:t>
      </w:r>
      <w:r>
        <w:rPr>
          <w:spacing w:val="-4"/>
        </w:rPr>
        <w:t xml:space="preserve"> </w:t>
      </w:r>
      <w:r>
        <w:t xml:space="preserve">Family Planning policies/procedures/protocols must indicate special training or experience in family planning. </w:t>
      </w:r>
    </w:p>
    <w:p w14:paraId="5138B09C" w14:textId="03E2BBCD" w:rsidR="00AB0866" w:rsidRDefault="00E4567F" w:rsidP="003C5395">
      <w:pPr>
        <w:pStyle w:val="AA-6pt"/>
      </w:pPr>
      <w:r>
        <w:t>REQUIRED SIGNAGE IN CLINIC AREA</w:t>
      </w:r>
    </w:p>
    <w:p w14:paraId="51A361B7" w14:textId="33871843" w:rsidR="00E4567F" w:rsidRDefault="00BB2534" w:rsidP="003C5395">
      <w:pPr>
        <w:pStyle w:val="AA-3pt"/>
      </w:pPr>
      <w:r>
        <w:t>S</w:t>
      </w:r>
      <w:r w:rsidR="00E4567F">
        <w:t>ign</w:t>
      </w:r>
      <w:r>
        <w:t>s</w:t>
      </w:r>
      <w:r w:rsidR="00E4567F">
        <w:t xml:space="preserve"> must be present in a visible</w:t>
      </w:r>
      <w:r w:rsidR="00E4567F">
        <w:rPr>
          <w:spacing w:val="-3"/>
        </w:rPr>
        <w:t xml:space="preserve"> </w:t>
      </w:r>
      <w:r w:rsidR="00E4567F">
        <w:t>area</w:t>
      </w:r>
      <w:r>
        <w:t xml:space="preserve"> of the clinic</w:t>
      </w:r>
      <w:r w:rsidR="00E4567F">
        <w:rPr>
          <w:spacing w:val="-3"/>
        </w:rPr>
        <w:t xml:space="preserve"> </w:t>
      </w:r>
      <w:r w:rsidR="00E4567F">
        <w:t>acknowledging</w:t>
      </w:r>
      <w:r w:rsidR="00E4567F">
        <w:rPr>
          <w:spacing w:val="-3"/>
        </w:rPr>
        <w:t xml:space="preserve"> </w:t>
      </w:r>
      <w:r w:rsidR="00E4567F">
        <w:t>that</w:t>
      </w:r>
      <w:r w:rsidR="00E4567F">
        <w:rPr>
          <w:spacing w:val="-3"/>
        </w:rPr>
        <w:t xml:space="preserve"> </w:t>
      </w:r>
      <w:r w:rsidR="00E4567F">
        <w:t>family</w:t>
      </w:r>
      <w:r w:rsidR="00E4567F">
        <w:rPr>
          <w:spacing w:val="-3"/>
        </w:rPr>
        <w:t xml:space="preserve"> </w:t>
      </w:r>
      <w:r w:rsidR="00E4567F">
        <w:t>planning</w:t>
      </w:r>
      <w:r w:rsidR="00E4567F">
        <w:rPr>
          <w:spacing w:val="-3"/>
        </w:rPr>
        <w:t xml:space="preserve"> </w:t>
      </w:r>
      <w:r w:rsidR="00E4567F">
        <w:t>services</w:t>
      </w:r>
      <w:r w:rsidR="00E4567F">
        <w:rPr>
          <w:spacing w:val="-3"/>
        </w:rPr>
        <w:t xml:space="preserve"> </w:t>
      </w:r>
      <w:r w:rsidR="00E4567F">
        <w:t xml:space="preserve">are provided </w:t>
      </w:r>
      <w:r>
        <w:t>without discrimination based on</w:t>
      </w:r>
      <w:r w:rsidR="00E4567F">
        <w:t xml:space="preserve"> religion, race, color, national origin, disability, age, sex, sexual orientation, gender identity, sex characteristics, number of pregnancies, or marital status.</w:t>
      </w:r>
    </w:p>
    <w:p w14:paraId="03E889EB" w14:textId="55615A40" w:rsidR="00E4567F" w:rsidRDefault="00E4567F" w:rsidP="003C5395">
      <w:pPr>
        <w:pStyle w:val="AA-3pt"/>
      </w:pPr>
      <w:r>
        <w:t>A</w:t>
      </w:r>
      <w:r>
        <w:rPr>
          <w:spacing w:val="-3"/>
        </w:rPr>
        <w:t xml:space="preserve"> </w:t>
      </w:r>
      <w:r>
        <w:t>sign</w:t>
      </w:r>
      <w:r>
        <w:rPr>
          <w:spacing w:val="-2"/>
        </w:rPr>
        <w:t xml:space="preserve"> </w:t>
      </w:r>
      <w:r>
        <w:t>must</w:t>
      </w:r>
      <w:r>
        <w:rPr>
          <w:spacing w:val="-3"/>
        </w:rPr>
        <w:t xml:space="preserve"> </w:t>
      </w:r>
      <w:r>
        <w:t>be</w:t>
      </w:r>
      <w:r>
        <w:rPr>
          <w:spacing w:val="-2"/>
        </w:rPr>
        <w:t xml:space="preserve"> </w:t>
      </w:r>
      <w:r>
        <w:t>posted</w:t>
      </w:r>
      <w:r>
        <w:rPr>
          <w:spacing w:val="-4"/>
        </w:rPr>
        <w:t xml:space="preserve"> </w:t>
      </w:r>
      <w:r>
        <w:t>in</w:t>
      </w:r>
      <w:r>
        <w:rPr>
          <w:spacing w:val="-4"/>
        </w:rPr>
        <w:t xml:space="preserve"> </w:t>
      </w:r>
      <w:r>
        <w:t>a</w:t>
      </w:r>
      <w:r>
        <w:rPr>
          <w:spacing w:val="-2"/>
        </w:rPr>
        <w:t xml:space="preserve"> </w:t>
      </w:r>
      <w:r>
        <w:t>visible</w:t>
      </w:r>
      <w:r>
        <w:rPr>
          <w:spacing w:val="-2"/>
        </w:rPr>
        <w:t xml:space="preserve"> </w:t>
      </w:r>
      <w:r>
        <w:t>area</w:t>
      </w:r>
      <w:r>
        <w:rPr>
          <w:spacing w:val="-2"/>
        </w:rPr>
        <w:t xml:space="preserve"> </w:t>
      </w:r>
      <w:r>
        <w:t>of</w:t>
      </w:r>
      <w:r>
        <w:rPr>
          <w:spacing w:val="-2"/>
        </w:rPr>
        <w:t xml:space="preserve"> </w:t>
      </w:r>
      <w:r>
        <w:t>the</w:t>
      </w:r>
      <w:r>
        <w:rPr>
          <w:spacing w:val="-3"/>
        </w:rPr>
        <w:t xml:space="preserve"> </w:t>
      </w:r>
      <w:r>
        <w:t>clinic</w:t>
      </w:r>
      <w:r>
        <w:rPr>
          <w:spacing w:val="-2"/>
        </w:rPr>
        <w:t xml:space="preserve"> </w:t>
      </w:r>
      <w:r>
        <w:t>indicating</w:t>
      </w:r>
      <w:r>
        <w:rPr>
          <w:spacing w:val="-4"/>
        </w:rPr>
        <w:t xml:space="preserve"> </w:t>
      </w:r>
      <w:r>
        <w:t>that</w:t>
      </w:r>
      <w:r>
        <w:rPr>
          <w:spacing w:val="-3"/>
        </w:rPr>
        <w:t xml:space="preserve"> </w:t>
      </w:r>
      <w:r>
        <w:t>interpreter</w:t>
      </w:r>
      <w:r>
        <w:rPr>
          <w:spacing w:val="-2"/>
        </w:rPr>
        <w:t xml:space="preserve"> </w:t>
      </w:r>
      <w:r>
        <w:t>services</w:t>
      </w:r>
      <w:r>
        <w:rPr>
          <w:spacing w:val="-3"/>
        </w:rPr>
        <w:t xml:space="preserve"> </w:t>
      </w:r>
      <w:r>
        <w:t>are available at no cost for those requiring such services.</w:t>
      </w:r>
      <w:r w:rsidR="00BB2534">
        <w:t xml:space="preserve"> Agency staff </w:t>
      </w:r>
      <w:r w:rsidR="00A34EE5">
        <w:t xml:space="preserve">shall </w:t>
      </w:r>
      <w:r w:rsidR="00BB2534">
        <w:t>also verbally offer interpreter service to clients with limited English proficiency when appropriate.</w:t>
      </w:r>
    </w:p>
    <w:p w14:paraId="0AFFA715" w14:textId="77777777" w:rsidR="00E4567F" w:rsidRDefault="00E4567F" w:rsidP="003C5395">
      <w:pPr>
        <w:pStyle w:val="AA-3pt"/>
      </w:pPr>
      <w:r>
        <w:t>A sign in the finance/discharge area is also required, stating that charges incurred in the family</w:t>
      </w:r>
      <w:r>
        <w:rPr>
          <w:spacing w:val="-3"/>
        </w:rPr>
        <w:t xml:space="preserve"> </w:t>
      </w:r>
      <w:r>
        <w:t>planning</w:t>
      </w:r>
      <w:r>
        <w:rPr>
          <w:spacing w:val="-3"/>
        </w:rPr>
        <w:t xml:space="preserve"> </w:t>
      </w:r>
      <w:r>
        <w:t>program</w:t>
      </w:r>
      <w:r>
        <w:rPr>
          <w:spacing w:val="-4"/>
        </w:rPr>
        <w:t xml:space="preserve"> </w:t>
      </w:r>
      <w:r>
        <w:t>will</w:t>
      </w:r>
      <w:r>
        <w:rPr>
          <w:spacing w:val="-3"/>
        </w:rPr>
        <w:t xml:space="preserve"> </w:t>
      </w:r>
      <w:r>
        <w:t>be</w:t>
      </w:r>
      <w:r>
        <w:rPr>
          <w:spacing w:val="-3"/>
        </w:rPr>
        <w:t xml:space="preserve"> </w:t>
      </w:r>
      <w:r>
        <w:t>based</w:t>
      </w:r>
      <w:r>
        <w:rPr>
          <w:spacing w:val="-3"/>
        </w:rPr>
        <w:t xml:space="preserve"> </w:t>
      </w:r>
      <w:r>
        <w:t>in</w:t>
      </w:r>
      <w:r>
        <w:rPr>
          <w:spacing w:val="-3"/>
        </w:rPr>
        <w:t xml:space="preserve"> </w:t>
      </w:r>
      <w:r>
        <w:t>accordance</w:t>
      </w:r>
      <w:r>
        <w:rPr>
          <w:spacing w:val="-3"/>
        </w:rPr>
        <w:t xml:space="preserve"> </w:t>
      </w:r>
      <w:r>
        <w:t>with</w:t>
      </w:r>
      <w:r>
        <w:rPr>
          <w:spacing w:val="-3"/>
        </w:rPr>
        <w:t xml:space="preserve"> </w:t>
      </w:r>
      <w:r>
        <w:t>a</w:t>
      </w:r>
      <w:r>
        <w:rPr>
          <w:spacing w:val="-3"/>
        </w:rPr>
        <w:t xml:space="preserve"> </w:t>
      </w:r>
      <w:r>
        <w:t>schedule</w:t>
      </w:r>
      <w:r>
        <w:rPr>
          <w:spacing w:val="-3"/>
        </w:rPr>
        <w:t xml:space="preserve"> </w:t>
      </w:r>
      <w:r>
        <w:t>of</w:t>
      </w:r>
      <w:r>
        <w:rPr>
          <w:spacing w:val="-3"/>
        </w:rPr>
        <w:t xml:space="preserve"> </w:t>
      </w:r>
      <w:r>
        <w:t>discounts</w:t>
      </w:r>
      <w:r>
        <w:rPr>
          <w:spacing w:val="-3"/>
        </w:rPr>
        <w:t xml:space="preserve"> </w:t>
      </w:r>
      <w:r>
        <w:t>based on</w:t>
      </w:r>
      <w:r>
        <w:rPr>
          <w:spacing w:val="-1"/>
        </w:rPr>
        <w:t xml:space="preserve"> </w:t>
      </w:r>
      <w:r>
        <w:t>ability</w:t>
      </w:r>
      <w:r>
        <w:rPr>
          <w:spacing w:val="-1"/>
        </w:rPr>
        <w:t xml:space="preserve"> </w:t>
      </w:r>
      <w:r>
        <w:t>to</w:t>
      </w:r>
      <w:r>
        <w:rPr>
          <w:spacing w:val="-3"/>
        </w:rPr>
        <w:t xml:space="preserve"> </w:t>
      </w:r>
      <w:r>
        <w:t>pay</w:t>
      </w:r>
      <w:r>
        <w:rPr>
          <w:spacing w:val="-1"/>
        </w:rPr>
        <w:t xml:space="preserve"> </w:t>
      </w:r>
      <w:r>
        <w:t>and</w:t>
      </w:r>
      <w:r>
        <w:rPr>
          <w:spacing w:val="-1"/>
        </w:rPr>
        <w:t xml:space="preserve"> </w:t>
      </w:r>
      <w:r>
        <w:t>family</w:t>
      </w:r>
      <w:r>
        <w:rPr>
          <w:spacing w:val="-1"/>
        </w:rPr>
        <w:t xml:space="preserve"> </w:t>
      </w:r>
      <w:r>
        <w:t>size,</w:t>
      </w:r>
      <w:r>
        <w:rPr>
          <w:spacing w:val="-1"/>
        </w:rPr>
        <w:t xml:space="preserve"> </w:t>
      </w:r>
      <w:r>
        <w:t>except</w:t>
      </w:r>
      <w:r>
        <w:rPr>
          <w:spacing w:val="-1"/>
        </w:rPr>
        <w:t xml:space="preserve"> </w:t>
      </w:r>
      <w:r>
        <w:t>for</w:t>
      </w:r>
      <w:r>
        <w:rPr>
          <w:spacing w:val="-1"/>
        </w:rPr>
        <w:t xml:space="preserve"> </w:t>
      </w:r>
      <w:r>
        <w:t>persons</w:t>
      </w:r>
      <w:r>
        <w:rPr>
          <w:spacing w:val="-1"/>
        </w:rPr>
        <w:t xml:space="preserve"> </w:t>
      </w:r>
      <w:r>
        <w:t>from</w:t>
      </w:r>
      <w:r>
        <w:rPr>
          <w:spacing w:val="-2"/>
        </w:rPr>
        <w:t xml:space="preserve"> </w:t>
      </w:r>
      <w:r>
        <w:t>families</w:t>
      </w:r>
      <w:r>
        <w:rPr>
          <w:spacing w:val="-1"/>
        </w:rPr>
        <w:t xml:space="preserve"> </w:t>
      </w:r>
      <w:r>
        <w:t>whose</w:t>
      </w:r>
      <w:r>
        <w:rPr>
          <w:spacing w:val="-2"/>
        </w:rPr>
        <w:t xml:space="preserve"> </w:t>
      </w:r>
      <w:r>
        <w:t>annual</w:t>
      </w:r>
      <w:r>
        <w:rPr>
          <w:spacing w:val="-1"/>
        </w:rPr>
        <w:t xml:space="preserve"> </w:t>
      </w:r>
      <w:r>
        <w:t xml:space="preserve">income exceeds 250% of the federal poverty level. (§59.5 &amp; §59.10 in the Family Planning Regulations and Title VI of the Civil Rights Act of 1964 through Executive Order </w:t>
      </w:r>
      <w:r>
        <w:rPr>
          <w:spacing w:val="-2"/>
        </w:rPr>
        <w:t>13166.)</w:t>
      </w:r>
    </w:p>
    <w:p w14:paraId="0CB998A3" w14:textId="2C539B36" w:rsidR="00E4567F" w:rsidRDefault="00E4567F" w:rsidP="003C5395">
      <w:pPr>
        <w:pStyle w:val="AA-3pt"/>
      </w:pPr>
      <w:r>
        <w:t xml:space="preserve">A </w:t>
      </w:r>
      <w:r w:rsidR="007A01D4">
        <w:t>client</w:t>
      </w:r>
      <w:r>
        <w:t xml:space="preserve"> bill of rights or other documentation which outlines </w:t>
      </w:r>
      <w:r w:rsidR="00092F6D">
        <w:t xml:space="preserve">the </w:t>
      </w:r>
      <w:r w:rsidR="007A01D4">
        <w:t>client</w:t>
      </w:r>
      <w:r>
        <w:t>’s rights and responsibilities</w:t>
      </w:r>
      <w:r>
        <w:rPr>
          <w:spacing w:val="-2"/>
        </w:rPr>
        <w:t xml:space="preserve"> </w:t>
      </w:r>
      <w:r>
        <w:t>may</w:t>
      </w:r>
      <w:r>
        <w:rPr>
          <w:spacing w:val="-2"/>
        </w:rPr>
        <w:t xml:space="preserve"> </w:t>
      </w:r>
      <w:r>
        <w:t>either</w:t>
      </w:r>
      <w:r>
        <w:rPr>
          <w:spacing w:val="-2"/>
        </w:rPr>
        <w:t xml:space="preserve"> </w:t>
      </w:r>
      <w:r>
        <w:t>be</w:t>
      </w:r>
      <w:r>
        <w:rPr>
          <w:spacing w:val="-2"/>
        </w:rPr>
        <w:t xml:space="preserve"> </w:t>
      </w:r>
      <w:r>
        <w:t>posted</w:t>
      </w:r>
      <w:r>
        <w:rPr>
          <w:spacing w:val="-4"/>
        </w:rPr>
        <w:t xml:space="preserve"> </w:t>
      </w:r>
      <w:r>
        <w:t>as</w:t>
      </w:r>
      <w:r>
        <w:rPr>
          <w:spacing w:val="-2"/>
        </w:rPr>
        <w:t xml:space="preserve"> </w:t>
      </w:r>
      <w:r>
        <w:t>a</w:t>
      </w:r>
      <w:r>
        <w:rPr>
          <w:spacing w:val="-2"/>
        </w:rPr>
        <w:t xml:space="preserve"> </w:t>
      </w:r>
      <w:r>
        <w:t>sign</w:t>
      </w:r>
      <w:r>
        <w:rPr>
          <w:spacing w:val="-4"/>
        </w:rPr>
        <w:t xml:space="preserve"> </w:t>
      </w:r>
      <w:r>
        <w:t>in</w:t>
      </w:r>
      <w:r>
        <w:rPr>
          <w:spacing w:val="-2"/>
        </w:rPr>
        <w:t xml:space="preserve"> </w:t>
      </w:r>
      <w:r>
        <w:t>the</w:t>
      </w:r>
      <w:r>
        <w:rPr>
          <w:spacing w:val="-2"/>
        </w:rPr>
        <w:t xml:space="preserve"> </w:t>
      </w:r>
      <w:r>
        <w:t>clinic</w:t>
      </w:r>
      <w:r>
        <w:rPr>
          <w:spacing w:val="-2"/>
        </w:rPr>
        <w:t xml:space="preserve"> </w:t>
      </w:r>
      <w:r>
        <w:t>area</w:t>
      </w:r>
      <w:r>
        <w:rPr>
          <w:spacing w:val="-2"/>
        </w:rPr>
        <w:t xml:space="preserve"> </w:t>
      </w:r>
      <w:r>
        <w:t>or</w:t>
      </w:r>
      <w:r>
        <w:rPr>
          <w:spacing w:val="-2"/>
        </w:rPr>
        <w:t xml:space="preserve"> </w:t>
      </w:r>
      <w:r>
        <w:t>given</w:t>
      </w:r>
      <w:r>
        <w:rPr>
          <w:spacing w:val="-4"/>
        </w:rPr>
        <w:t xml:space="preserve"> </w:t>
      </w:r>
      <w:r>
        <w:t>as</w:t>
      </w:r>
      <w:r>
        <w:rPr>
          <w:spacing w:val="-3"/>
        </w:rPr>
        <w:t xml:space="preserve"> </w:t>
      </w:r>
      <w:r>
        <w:t>a</w:t>
      </w:r>
      <w:r>
        <w:rPr>
          <w:spacing w:val="-2"/>
        </w:rPr>
        <w:t xml:space="preserve"> </w:t>
      </w:r>
      <w:r>
        <w:t>handout</w:t>
      </w:r>
      <w:r>
        <w:rPr>
          <w:spacing w:val="-2"/>
        </w:rPr>
        <w:t xml:space="preserve"> </w:t>
      </w:r>
      <w:r>
        <w:t xml:space="preserve">to each </w:t>
      </w:r>
      <w:r w:rsidR="007A01D4">
        <w:t>client</w:t>
      </w:r>
      <w:r>
        <w:t>.</w:t>
      </w:r>
      <w:r w:rsidR="00BB2534">
        <w:t xml:space="preserve"> Additional modalities to access this information are encouraged, such as QR codes, laminated paper copies, electronic signage, etc.</w:t>
      </w:r>
    </w:p>
    <w:p w14:paraId="47216E0C" w14:textId="2BFEB21A" w:rsidR="00E4567F" w:rsidRDefault="00E4567F" w:rsidP="003C5395">
      <w:pPr>
        <w:pStyle w:val="AA-3pt"/>
      </w:pPr>
      <w:r>
        <w:t>Signs, posters, videos, brochures, and other client education materials noting the client’s</w:t>
      </w:r>
      <w:r>
        <w:rPr>
          <w:spacing w:val="-5"/>
        </w:rPr>
        <w:t xml:space="preserve"> </w:t>
      </w:r>
      <w:r>
        <w:t>right</w:t>
      </w:r>
      <w:r>
        <w:rPr>
          <w:spacing w:val="-4"/>
        </w:rPr>
        <w:t xml:space="preserve"> </w:t>
      </w:r>
      <w:r>
        <w:t>to</w:t>
      </w:r>
      <w:r>
        <w:rPr>
          <w:spacing w:val="-3"/>
        </w:rPr>
        <w:t xml:space="preserve"> </w:t>
      </w:r>
      <w:r>
        <w:t>confidential</w:t>
      </w:r>
      <w:r>
        <w:rPr>
          <w:spacing w:val="-3"/>
        </w:rPr>
        <w:t xml:space="preserve"> </w:t>
      </w:r>
      <w:r>
        <w:t>services</w:t>
      </w:r>
      <w:r>
        <w:rPr>
          <w:spacing w:val="-4"/>
        </w:rPr>
        <w:t xml:space="preserve"> </w:t>
      </w:r>
      <w:r>
        <w:t>are</w:t>
      </w:r>
      <w:r>
        <w:rPr>
          <w:spacing w:val="-3"/>
        </w:rPr>
        <w:t xml:space="preserve"> </w:t>
      </w:r>
      <w:r w:rsidR="005903D0">
        <w:rPr>
          <w:spacing w:val="-3"/>
        </w:rPr>
        <w:t xml:space="preserve">to be </w:t>
      </w:r>
      <w:r>
        <w:t>freely</w:t>
      </w:r>
      <w:r>
        <w:rPr>
          <w:spacing w:val="-3"/>
        </w:rPr>
        <w:t xml:space="preserve"> </w:t>
      </w:r>
      <w:r>
        <w:t>available</w:t>
      </w:r>
      <w:r>
        <w:rPr>
          <w:spacing w:val="-3"/>
        </w:rPr>
        <w:t xml:space="preserve"> </w:t>
      </w:r>
      <w:r>
        <w:t>to</w:t>
      </w:r>
      <w:r>
        <w:rPr>
          <w:spacing w:val="-5"/>
        </w:rPr>
        <w:t xml:space="preserve"> </w:t>
      </w:r>
      <w:r>
        <w:t>clients.</w:t>
      </w:r>
      <w:r>
        <w:rPr>
          <w:spacing w:val="-3"/>
        </w:rPr>
        <w:t xml:space="preserve"> </w:t>
      </w:r>
      <w:r>
        <w:t>This</w:t>
      </w:r>
      <w:r>
        <w:rPr>
          <w:spacing w:val="-4"/>
        </w:rPr>
        <w:t xml:space="preserve"> </w:t>
      </w:r>
      <w:r>
        <w:t>requirement</w:t>
      </w:r>
      <w:r>
        <w:rPr>
          <w:spacing w:val="-4"/>
        </w:rPr>
        <w:t xml:space="preserve"> </w:t>
      </w:r>
      <w:r>
        <w:t xml:space="preserve">is related to the receipt of Title X confidential services in addition to standard HIPAA </w:t>
      </w:r>
      <w:r>
        <w:rPr>
          <w:spacing w:val="-2"/>
        </w:rPr>
        <w:t>confidentiality.</w:t>
      </w:r>
    </w:p>
    <w:p w14:paraId="617CD2FE" w14:textId="6E649947" w:rsidR="00E4567F" w:rsidRDefault="00E4567F" w:rsidP="003C5395">
      <w:pPr>
        <w:pStyle w:val="AA-3pt"/>
      </w:pPr>
      <w:r>
        <w:t xml:space="preserve">All signage denoted in Subparagraphs </w:t>
      </w:r>
      <w:r w:rsidR="009C0B93">
        <w:t xml:space="preserve">1. through 5. </w:t>
      </w:r>
      <w:r>
        <w:t>above may be electronic signs or paper</w:t>
      </w:r>
      <w:r>
        <w:rPr>
          <w:spacing w:val="-3"/>
        </w:rPr>
        <w:t xml:space="preserve"> </w:t>
      </w:r>
      <w:r>
        <w:t>signs</w:t>
      </w:r>
      <w:r>
        <w:rPr>
          <w:spacing w:val="-4"/>
        </w:rPr>
        <w:t xml:space="preserve"> </w:t>
      </w:r>
      <w:r>
        <w:t>and</w:t>
      </w:r>
      <w:r>
        <w:rPr>
          <w:spacing w:val="-3"/>
        </w:rPr>
        <w:t xml:space="preserve"> </w:t>
      </w:r>
      <w:r>
        <w:t>should</w:t>
      </w:r>
      <w:r>
        <w:rPr>
          <w:spacing w:val="-3"/>
        </w:rPr>
        <w:t xml:space="preserve"> </w:t>
      </w:r>
      <w:r>
        <w:t>be</w:t>
      </w:r>
      <w:r>
        <w:rPr>
          <w:spacing w:val="-3"/>
        </w:rPr>
        <w:t xml:space="preserve"> </w:t>
      </w:r>
      <w:r>
        <w:t>available</w:t>
      </w:r>
      <w:r>
        <w:rPr>
          <w:spacing w:val="-4"/>
        </w:rPr>
        <w:t xml:space="preserve"> </w:t>
      </w:r>
      <w:r>
        <w:t>in</w:t>
      </w:r>
      <w:r>
        <w:rPr>
          <w:spacing w:val="-3"/>
        </w:rPr>
        <w:t xml:space="preserve"> </w:t>
      </w:r>
      <w:r>
        <w:t>languages</w:t>
      </w:r>
      <w:r>
        <w:rPr>
          <w:spacing w:val="-4"/>
        </w:rPr>
        <w:t xml:space="preserve"> </w:t>
      </w:r>
      <w:r>
        <w:t>appropriate</w:t>
      </w:r>
      <w:r>
        <w:rPr>
          <w:spacing w:val="-4"/>
        </w:rPr>
        <w:t xml:space="preserve"> </w:t>
      </w:r>
      <w:r>
        <w:t>to</w:t>
      </w:r>
      <w:r>
        <w:rPr>
          <w:spacing w:val="-3"/>
        </w:rPr>
        <w:t xml:space="preserve"> </w:t>
      </w:r>
      <w:r>
        <w:t>the</w:t>
      </w:r>
      <w:r>
        <w:rPr>
          <w:spacing w:val="-3"/>
        </w:rPr>
        <w:t xml:space="preserve"> </w:t>
      </w:r>
      <w:r w:rsidR="007A01D4">
        <w:t>client</w:t>
      </w:r>
      <w:r>
        <w:rPr>
          <w:spacing w:val="-4"/>
        </w:rPr>
        <w:t xml:space="preserve"> </w:t>
      </w:r>
      <w:r>
        <w:t>population.</w:t>
      </w:r>
    </w:p>
    <w:p w14:paraId="01D2CA45" w14:textId="121BA1FF" w:rsidR="00E4567F" w:rsidRDefault="00E4567F" w:rsidP="003C5395">
      <w:pPr>
        <w:pStyle w:val="AA-6pt"/>
        <w:keepNext/>
      </w:pPr>
      <w:r>
        <w:t>CHLAMYDIA AND GONORRHEA SCREENING</w:t>
      </w:r>
    </w:p>
    <w:p w14:paraId="63363B2F" w14:textId="77777777" w:rsidR="00E4567F" w:rsidRDefault="00E4567F" w:rsidP="003C5395">
      <w:pPr>
        <w:pStyle w:val="AA-3pt"/>
      </w:pPr>
      <w:r>
        <w:t>The Local Health Department</w:t>
      </w:r>
      <w:r>
        <w:rPr>
          <w:spacing w:val="-4"/>
        </w:rPr>
        <w:t xml:space="preserve"> </w:t>
      </w:r>
      <w:r>
        <w:t>must</w:t>
      </w:r>
      <w:r>
        <w:rPr>
          <w:spacing w:val="-4"/>
        </w:rPr>
        <w:t xml:space="preserve"> </w:t>
      </w:r>
      <w:r>
        <w:t>recommend</w:t>
      </w:r>
      <w:r>
        <w:rPr>
          <w:spacing w:val="-3"/>
        </w:rPr>
        <w:t xml:space="preserve"> </w:t>
      </w:r>
      <w:r>
        <w:t>and</w:t>
      </w:r>
      <w:r>
        <w:rPr>
          <w:spacing w:val="-3"/>
        </w:rPr>
        <w:t xml:space="preserve"> </w:t>
      </w:r>
      <w:r>
        <w:t>offer</w:t>
      </w:r>
      <w:r>
        <w:rPr>
          <w:spacing w:val="-4"/>
        </w:rPr>
        <w:t xml:space="preserve"> </w:t>
      </w:r>
      <w:r>
        <w:t>screening</w:t>
      </w:r>
      <w:r>
        <w:rPr>
          <w:spacing w:val="-3"/>
        </w:rPr>
        <w:t xml:space="preserve"> </w:t>
      </w:r>
      <w:r>
        <w:t>to</w:t>
      </w:r>
      <w:r>
        <w:rPr>
          <w:spacing w:val="-3"/>
        </w:rPr>
        <w:t xml:space="preserve"> </w:t>
      </w:r>
      <w:r>
        <w:t>all</w:t>
      </w:r>
      <w:r>
        <w:rPr>
          <w:spacing w:val="-4"/>
        </w:rPr>
        <w:t xml:space="preserve"> </w:t>
      </w:r>
      <w:r>
        <w:t>females</w:t>
      </w:r>
      <w:r>
        <w:rPr>
          <w:spacing w:val="-3"/>
        </w:rPr>
        <w:t xml:space="preserve"> </w:t>
      </w:r>
      <w:r>
        <w:t>for chlamydia (CT) and gonorrhea (GC) who are either:</w:t>
      </w:r>
    </w:p>
    <w:p w14:paraId="328967D8" w14:textId="77777777" w:rsidR="00E4567F" w:rsidRDefault="00E4567F" w:rsidP="003C5395">
      <w:pPr>
        <w:pStyle w:val="AA-3pt"/>
        <w:numPr>
          <w:ilvl w:val="3"/>
          <w:numId w:val="2"/>
        </w:numPr>
      </w:pPr>
      <w:r>
        <w:lastRenderedPageBreak/>
        <w:t>25 years old</w:t>
      </w:r>
      <w:r>
        <w:rPr>
          <w:spacing w:val="-2"/>
        </w:rPr>
        <w:t xml:space="preserve"> </w:t>
      </w:r>
      <w:r>
        <w:t>or younger,</w:t>
      </w:r>
      <w:r>
        <w:rPr>
          <w:spacing w:val="-2"/>
        </w:rPr>
        <w:t xml:space="preserve"> </w:t>
      </w:r>
      <w:r>
        <w:rPr>
          <w:spacing w:val="-5"/>
        </w:rPr>
        <w:t>or</w:t>
      </w:r>
    </w:p>
    <w:p w14:paraId="5C61A747" w14:textId="77777777" w:rsidR="00E4567F" w:rsidRDefault="00E4567F" w:rsidP="003C5395">
      <w:pPr>
        <w:pStyle w:val="AA-3pt"/>
        <w:numPr>
          <w:ilvl w:val="3"/>
          <w:numId w:val="2"/>
        </w:numPr>
      </w:pPr>
      <w:r>
        <w:t>who</w:t>
      </w:r>
      <w:r>
        <w:rPr>
          <w:spacing w:val="-3"/>
        </w:rPr>
        <w:t xml:space="preserve"> </w:t>
      </w:r>
      <w:r>
        <w:t>are</w:t>
      </w:r>
      <w:r>
        <w:rPr>
          <w:spacing w:val="-3"/>
        </w:rPr>
        <w:t xml:space="preserve"> </w:t>
      </w:r>
      <w:r>
        <w:t>26</w:t>
      </w:r>
      <w:r>
        <w:rPr>
          <w:spacing w:val="-3"/>
        </w:rPr>
        <w:t xml:space="preserve"> </w:t>
      </w:r>
      <w:r>
        <w:t>years</w:t>
      </w:r>
      <w:r>
        <w:rPr>
          <w:spacing w:val="-3"/>
        </w:rPr>
        <w:t xml:space="preserve"> </w:t>
      </w:r>
      <w:r>
        <w:t>old</w:t>
      </w:r>
      <w:r>
        <w:rPr>
          <w:spacing w:val="-5"/>
        </w:rPr>
        <w:t xml:space="preserve"> </w:t>
      </w:r>
      <w:r>
        <w:t>and</w:t>
      </w:r>
      <w:r>
        <w:rPr>
          <w:spacing w:val="-3"/>
        </w:rPr>
        <w:t xml:space="preserve"> </w:t>
      </w:r>
      <w:r>
        <w:t>older</w:t>
      </w:r>
      <w:r>
        <w:rPr>
          <w:spacing w:val="-3"/>
        </w:rPr>
        <w:t xml:space="preserve"> </w:t>
      </w:r>
      <w:r>
        <w:t>and</w:t>
      </w:r>
      <w:r>
        <w:rPr>
          <w:spacing w:val="-5"/>
        </w:rPr>
        <w:t xml:space="preserve"> </w:t>
      </w:r>
      <w:r>
        <w:t>have</w:t>
      </w:r>
      <w:r>
        <w:rPr>
          <w:spacing w:val="-3"/>
        </w:rPr>
        <w:t xml:space="preserve"> </w:t>
      </w:r>
      <w:r>
        <w:t>symptoms,</w:t>
      </w:r>
      <w:r>
        <w:rPr>
          <w:spacing w:val="-3"/>
        </w:rPr>
        <w:t xml:space="preserve"> </w:t>
      </w:r>
      <w:r>
        <w:t>sex</w:t>
      </w:r>
      <w:r>
        <w:rPr>
          <w:spacing w:val="-3"/>
        </w:rPr>
        <w:t xml:space="preserve"> </w:t>
      </w:r>
      <w:r>
        <w:t>partner</w:t>
      </w:r>
      <w:r>
        <w:rPr>
          <w:spacing w:val="-3"/>
        </w:rPr>
        <w:t xml:space="preserve"> </w:t>
      </w:r>
      <w:r>
        <w:t>referral,</w:t>
      </w:r>
      <w:r>
        <w:rPr>
          <w:spacing w:val="-5"/>
        </w:rPr>
        <w:t xml:space="preserve"> </w:t>
      </w:r>
      <w:r>
        <w:t>or</w:t>
      </w:r>
      <w:r>
        <w:rPr>
          <w:spacing w:val="-3"/>
        </w:rPr>
        <w:t xml:space="preserve"> </w:t>
      </w:r>
      <w:r>
        <w:t>high- risk history (such as new partner or multiple partners).</w:t>
      </w:r>
    </w:p>
    <w:p w14:paraId="295B3885" w14:textId="17154BED" w:rsidR="00E4567F" w:rsidRDefault="00E4567F" w:rsidP="003C5395">
      <w:pPr>
        <w:pStyle w:val="AA-Normal3pt"/>
        <w:ind w:left="2160"/>
      </w:pPr>
      <w:r>
        <w:t>The</w:t>
      </w:r>
      <w:r>
        <w:rPr>
          <w:spacing w:val="-3"/>
        </w:rPr>
        <w:t xml:space="preserve"> </w:t>
      </w:r>
      <w:r>
        <w:t>screening</w:t>
      </w:r>
      <w:r>
        <w:rPr>
          <w:spacing w:val="-3"/>
        </w:rPr>
        <w:t xml:space="preserve"> </w:t>
      </w:r>
      <w:r>
        <w:t>must</w:t>
      </w:r>
      <w:r>
        <w:rPr>
          <w:spacing w:val="-3"/>
        </w:rPr>
        <w:t xml:space="preserve"> </w:t>
      </w:r>
      <w:r>
        <w:t>be</w:t>
      </w:r>
      <w:r>
        <w:rPr>
          <w:spacing w:val="-4"/>
        </w:rPr>
        <w:t xml:space="preserve"> </w:t>
      </w:r>
      <w:r>
        <w:t>provided</w:t>
      </w:r>
      <w:r>
        <w:rPr>
          <w:spacing w:val="-3"/>
        </w:rPr>
        <w:t xml:space="preserve"> </w:t>
      </w:r>
      <w:r>
        <w:t>at</w:t>
      </w:r>
      <w:r>
        <w:rPr>
          <w:spacing w:val="-4"/>
        </w:rPr>
        <w:t xml:space="preserve"> </w:t>
      </w:r>
      <w:r>
        <w:t>all</w:t>
      </w:r>
      <w:r>
        <w:rPr>
          <w:spacing w:val="-3"/>
        </w:rPr>
        <w:t xml:space="preserve"> </w:t>
      </w:r>
      <w:r>
        <w:t>preventive</w:t>
      </w:r>
      <w:r>
        <w:rPr>
          <w:spacing w:val="-3"/>
        </w:rPr>
        <w:t xml:space="preserve"> </w:t>
      </w:r>
      <w:r>
        <w:t>clinic</w:t>
      </w:r>
      <w:r>
        <w:rPr>
          <w:spacing w:val="-3"/>
        </w:rPr>
        <w:t xml:space="preserve"> </w:t>
      </w:r>
      <w:r>
        <w:t>visits</w:t>
      </w:r>
      <w:r>
        <w:rPr>
          <w:spacing w:val="-3"/>
        </w:rPr>
        <w:t xml:space="preserve"> </w:t>
      </w:r>
      <w:r>
        <w:t>and</w:t>
      </w:r>
      <w:r>
        <w:rPr>
          <w:spacing w:val="-3"/>
        </w:rPr>
        <w:t xml:space="preserve"> </w:t>
      </w:r>
      <w:r>
        <w:t>at</w:t>
      </w:r>
      <w:r>
        <w:rPr>
          <w:spacing w:val="-3"/>
        </w:rPr>
        <w:t xml:space="preserve"> </w:t>
      </w:r>
      <w:r>
        <w:t>other</w:t>
      </w:r>
      <w:r>
        <w:rPr>
          <w:spacing w:val="-3"/>
        </w:rPr>
        <w:t xml:space="preserve"> </w:t>
      </w:r>
      <w:r>
        <w:t>clinic</w:t>
      </w:r>
      <w:r>
        <w:rPr>
          <w:spacing w:val="-3"/>
        </w:rPr>
        <w:t xml:space="preserve"> </w:t>
      </w:r>
      <w:r>
        <w:t>visits</w:t>
      </w:r>
      <w:r>
        <w:rPr>
          <w:spacing w:val="-3"/>
        </w:rPr>
        <w:t xml:space="preserve"> </w:t>
      </w:r>
      <w:r>
        <w:t>as indicated (CDC 2021 Sexually Transmitted Diseases Treatment Guidelines</w:t>
      </w:r>
      <w:r>
        <w:rPr>
          <w:rStyle w:val="FootnoteReference"/>
        </w:rPr>
        <w:footnoteReference w:id="24"/>
      </w:r>
      <w:r>
        <w:t xml:space="preserve"> and North Carolina State Lab 202</w:t>
      </w:r>
      <w:r w:rsidR="00C7034E">
        <w:t>3</w:t>
      </w:r>
      <w:r>
        <w:t xml:space="preserve"> SCOPE, A Guide to Laboratory Services).</w:t>
      </w:r>
      <w:r>
        <w:rPr>
          <w:rStyle w:val="FootnoteReference"/>
        </w:rPr>
        <w:footnoteReference w:id="25"/>
      </w:r>
    </w:p>
    <w:p w14:paraId="2B94051C" w14:textId="4E2BB02F" w:rsidR="00E4567F" w:rsidRDefault="00E4567F" w:rsidP="003C5395">
      <w:pPr>
        <w:pStyle w:val="AA-3pt"/>
      </w:pPr>
      <w:r>
        <w:t xml:space="preserve">CT and GC screening is recommended at the time of IUD insertion </w:t>
      </w:r>
      <w:r>
        <w:rPr>
          <w:b/>
        </w:rPr>
        <w:t xml:space="preserve">only if </w:t>
      </w:r>
      <w:r w:rsidR="007A01D4">
        <w:t>client</w:t>
      </w:r>
      <w:r>
        <w:t xml:space="preserve">s are not up to date on these screenings per CDC guidelines. IUD insertion should not be delayed for </w:t>
      </w:r>
      <w:r w:rsidR="007A01D4">
        <w:t>client</w:t>
      </w:r>
      <w:r>
        <w:t xml:space="preserve">s with CT/GC risk factors, since screening can be done at the time of IUD insertion. However, </w:t>
      </w:r>
      <w:r w:rsidR="007A01D4">
        <w:t>client</w:t>
      </w:r>
      <w:r>
        <w:t>s should not undergo IUD insertion if they have current purulent cervicitis or established chlamydial infection or gonococcal infection (2016 U.S. Medical Eligibility for Contraceptive Use).</w:t>
      </w:r>
      <w:r>
        <w:rPr>
          <w:rStyle w:val="FootnoteReference"/>
        </w:rPr>
        <w:footnoteReference w:id="26"/>
      </w:r>
      <w:r>
        <w:rPr>
          <w:spacing w:val="-4"/>
        </w:rPr>
        <w:t xml:space="preserve"> </w:t>
      </w:r>
      <w:r>
        <w:t>Any</w:t>
      </w:r>
      <w:r>
        <w:rPr>
          <w:spacing w:val="-4"/>
        </w:rPr>
        <w:t xml:space="preserve"> </w:t>
      </w:r>
      <w:r>
        <w:t>woman</w:t>
      </w:r>
      <w:r>
        <w:rPr>
          <w:spacing w:val="-4"/>
        </w:rPr>
        <w:t xml:space="preserve"> </w:t>
      </w:r>
      <w:r>
        <w:t>who</w:t>
      </w:r>
      <w:r>
        <w:rPr>
          <w:spacing w:val="-4"/>
        </w:rPr>
        <w:t xml:space="preserve"> </w:t>
      </w:r>
      <w:r>
        <w:t>tests</w:t>
      </w:r>
      <w:r>
        <w:rPr>
          <w:spacing w:val="-4"/>
        </w:rPr>
        <w:t xml:space="preserve"> </w:t>
      </w:r>
      <w:r>
        <w:t>positive</w:t>
      </w:r>
      <w:r>
        <w:rPr>
          <w:spacing w:val="-4"/>
        </w:rPr>
        <w:t xml:space="preserve"> </w:t>
      </w:r>
      <w:r>
        <w:t>for</w:t>
      </w:r>
      <w:r>
        <w:rPr>
          <w:spacing w:val="-4"/>
        </w:rPr>
        <w:t xml:space="preserve"> </w:t>
      </w:r>
      <w:r>
        <w:t>either</w:t>
      </w:r>
      <w:r>
        <w:rPr>
          <w:spacing w:val="-5"/>
        </w:rPr>
        <w:t xml:space="preserve"> </w:t>
      </w:r>
      <w:r>
        <w:t>CT or GC must be retested</w:t>
      </w:r>
      <w:r>
        <w:rPr>
          <w:spacing w:val="-1"/>
        </w:rPr>
        <w:t xml:space="preserve"> </w:t>
      </w:r>
      <w:r>
        <w:t>at three months after treatment (CDC 2021 Sexually Transmitted Diseases Treatment Guidelines).</w:t>
      </w:r>
    </w:p>
    <w:p w14:paraId="6894BEE3" w14:textId="77777777" w:rsidR="00E4567F" w:rsidRDefault="00E4567F" w:rsidP="003C5395">
      <w:pPr>
        <w:pStyle w:val="AA-3pt"/>
      </w:pPr>
      <w:r>
        <w:t>Should</w:t>
      </w:r>
      <w:r>
        <w:rPr>
          <w:spacing w:val="-3"/>
        </w:rPr>
        <w:t xml:space="preserve"> </w:t>
      </w:r>
      <w:r>
        <w:t>the</w:t>
      </w:r>
      <w:r>
        <w:rPr>
          <w:spacing w:val="-4"/>
        </w:rPr>
        <w:t xml:space="preserve"> </w:t>
      </w:r>
      <w:r>
        <w:t>Local</w:t>
      </w:r>
      <w:r>
        <w:rPr>
          <w:spacing w:val="-3"/>
        </w:rPr>
        <w:t xml:space="preserve"> </w:t>
      </w:r>
      <w:r>
        <w:t>Health</w:t>
      </w:r>
      <w:r>
        <w:rPr>
          <w:spacing w:val="-3"/>
        </w:rPr>
        <w:t xml:space="preserve"> </w:t>
      </w:r>
      <w:r>
        <w:t>Department</w:t>
      </w:r>
      <w:r>
        <w:rPr>
          <w:spacing w:val="-3"/>
        </w:rPr>
        <w:t xml:space="preserve"> </w:t>
      </w:r>
      <w:r>
        <w:t>experience</w:t>
      </w:r>
      <w:r>
        <w:rPr>
          <w:spacing w:val="-3"/>
        </w:rPr>
        <w:t xml:space="preserve"> </w:t>
      </w:r>
      <w:r>
        <w:t>a</w:t>
      </w:r>
      <w:r>
        <w:rPr>
          <w:spacing w:val="-3"/>
        </w:rPr>
        <w:t xml:space="preserve"> </w:t>
      </w:r>
      <w:r>
        <w:t>shortage</w:t>
      </w:r>
      <w:r>
        <w:rPr>
          <w:spacing w:val="-4"/>
        </w:rPr>
        <w:t xml:space="preserve"> </w:t>
      </w:r>
      <w:r>
        <w:t>of</w:t>
      </w:r>
      <w:r>
        <w:rPr>
          <w:spacing w:val="-3"/>
        </w:rPr>
        <w:t xml:space="preserve"> </w:t>
      </w:r>
      <w:r>
        <w:t>CT</w:t>
      </w:r>
      <w:r>
        <w:rPr>
          <w:spacing w:val="-4"/>
        </w:rPr>
        <w:t xml:space="preserve"> </w:t>
      </w:r>
      <w:r>
        <w:t>and</w:t>
      </w:r>
      <w:r>
        <w:rPr>
          <w:spacing w:val="-3"/>
        </w:rPr>
        <w:t xml:space="preserve"> </w:t>
      </w:r>
      <w:r>
        <w:t>GC</w:t>
      </w:r>
      <w:r>
        <w:rPr>
          <w:spacing w:val="-4"/>
        </w:rPr>
        <w:t xml:space="preserve"> </w:t>
      </w:r>
      <w:r>
        <w:t>test</w:t>
      </w:r>
      <w:r>
        <w:rPr>
          <w:spacing w:val="-3"/>
        </w:rPr>
        <w:t xml:space="preserve"> </w:t>
      </w:r>
      <w:r>
        <w:t>kits</w:t>
      </w:r>
      <w:r>
        <w:rPr>
          <w:spacing w:val="-3"/>
        </w:rPr>
        <w:t xml:space="preserve"> </w:t>
      </w:r>
      <w:r>
        <w:t>that</w:t>
      </w:r>
      <w:r>
        <w:rPr>
          <w:spacing w:val="-3"/>
        </w:rPr>
        <w:t xml:space="preserve"> </w:t>
      </w:r>
      <w:r>
        <w:t>is out of its control, the Local Health Department is required to follow the most current CDC/NC guidelines for testing.</w:t>
      </w:r>
    </w:p>
    <w:p w14:paraId="47451BEF" w14:textId="169E3F1A" w:rsidR="00E4567F" w:rsidRDefault="007752E4" w:rsidP="003C5395">
      <w:pPr>
        <w:pStyle w:val="AA-6pt"/>
        <w:keepNext/>
      </w:pPr>
      <w:r>
        <w:t>IMMUNIZATIONS</w:t>
      </w:r>
    </w:p>
    <w:p w14:paraId="2ECE6259" w14:textId="0BCE294D" w:rsidR="007752E4" w:rsidRDefault="00C7034E" w:rsidP="003C5395">
      <w:pPr>
        <w:pStyle w:val="AA-3pt"/>
      </w:pPr>
      <w:r>
        <w:t>T</w:t>
      </w:r>
      <w:r w:rsidR="007752E4">
        <w:t xml:space="preserve">he Local Health Department should screen </w:t>
      </w:r>
      <w:r>
        <w:t xml:space="preserve">all family planning </w:t>
      </w:r>
      <w:r w:rsidR="007A01D4">
        <w:t>client</w:t>
      </w:r>
      <w:r>
        <w:t xml:space="preserve">s </w:t>
      </w:r>
      <w:r w:rsidR="007752E4">
        <w:t>for immunization status in accordance with recommendations of CDC’s Advisory</w:t>
      </w:r>
      <w:r w:rsidR="007752E4">
        <w:rPr>
          <w:spacing w:val="40"/>
        </w:rPr>
        <w:t xml:space="preserve"> </w:t>
      </w:r>
      <w:r w:rsidR="007752E4">
        <w:t>Committee</w:t>
      </w:r>
      <w:r w:rsidR="007752E4">
        <w:rPr>
          <w:spacing w:val="-5"/>
        </w:rPr>
        <w:t xml:space="preserve"> </w:t>
      </w:r>
      <w:r w:rsidR="007752E4">
        <w:t>on</w:t>
      </w:r>
      <w:r w:rsidR="007752E4">
        <w:rPr>
          <w:spacing w:val="-4"/>
        </w:rPr>
        <w:t xml:space="preserve"> </w:t>
      </w:r>
      <w:r w:rsidR="007752E4">
        <w:t>Immunization</w:t>
      </w:r>
      <w:r w:rsidR="007752E4">
        <w:rPr>
          <w:spacing w:val="-4"/>
        </w:rPr>
        <w:t xml:space="preserve"> </w:t>
      </w:r>
      <w:r w:rsidR="007752E4">
        <w:t>Practices</w:t>
      </w:r>
      <w:r w:rsidR="007752E4">
        <w:rPr>
          <w:spacing w:val="-4"/>
        </w:rPr>
        <w:t xml:space="preserve"> </w:t>
      </w:r>
      <w:r w:rsidR="007752E4">
        <w:t>(ACIP)</w:t>
      </w:r>
      <w:r w:rsidR="007752E4">
        <w:rPr>
          <w:spacing w:val="-4"/>
        </w:rPr>
        <w:t xml:space="preserve"> </w:t>
      </w:r>
      <w:r w:rsidR="007752E4">
        <w:t>and</w:t>
      </w:r>
      <w:r w:rsidR="007752E4">
        <w:rPr>
          <w:spacing w:val="-4"/>
        </w:rPr>
        <w:t xml:space="preserve"> </w:t>
      </w:r>
      <w:r w:rsidR="007752E4">
        <w:t>offer</w:t>
      </w:r>
      <w:r w:rsidR="007752E4">
        <w:rPr>
          <w:spacing w:val="-5"/>
        </w:rPr>
        <w:t xml:space="preserve"> </w:t>
      </w:r>
      <w:r w:rsidR="007752E4">
        <w:t>and/or</w:t>
      </w:r>
      <w:r w:rsidR="007752E4">
        <w:rPr>
          <w:spacing w:val="-4"/>
        </w:rPr>
        <w:t xml:space="preserve"> </w:t>
      </w:r>
      <w:r w:rsidR="007752E4">
        <w:t>provide</w:t>
      </w:r>
      <w:r w:rsidR="007752E4">
        <w:rPr>
          <w:spacing w:val="-4"/>
        </w:rPr>
        <w:t xml:space="preserve"> </w:t>
      </w:r>
      <w:r w:rsidR="007752E4">
        <w:t>referrals</w:t>
      </w:r>
      <w:r w:rsidR="007752E4">
        <w:rPr>
          <w:spacing w:val="-4"/>
        </w:rPr>
        <w:t xml:space="preserve"> </w:t>
      </w:r>
      <w:r w:rsidR="007752E4">
        <w:t>for</w:t>
      </w:r>
      <w:r w:rsidR="007752E4">
        <w:rPr>
          <w:spacing w:val="-5"/>
        </w:rPr>
        <w:t xml:space="preserve"> </w:t>
      </w:r>
      <w:r>
        <w:t>any outstanding age-appropriate immunizations</w:t>
      </w:r>
      <w:r w:rsidR="007752E4">
        <w:t xml:space="preserve">. If the Local Health Department opts to offer state-supplied vaccines, they must offer all state-supplied vaccines as indicated. If the Local Health Department provides </w:t>
      </w:r>
      <w:r w:rsidR="007752E4">
        <w:rPr>
          <w:u w:val="single"/>
        </w:rPr>
        <w:t>non</w:t>
      </w:r>
      <w:r w:rsidR="007752E4">
        <w:t>-state-supplied vaccines in the Family Planning Program, charges for the vaccines must be applied to the sliding fee</w:t>
      </w:r>
      <w:r w:rsidR="007752E4">
        <w:rPr>
          <w:spacing w:val="40"/>
        </w:rPr>
        <w:t xml:space="preserve"> </w:t>
      </w:r>
      <w:r w:rsidR="007752E4">
        <w:rPr>
          <w:spacing w:val="-2"/>
        </w:rPr>
        <w:t>scale.</w:t>
      </w:r>
    </w:p>
    <w:p w14:paraId="7FC3304E" w14:textId="755785C6" w:rsidR="007752E4" w:rsidRDefault="00C52F33" w:rsidP="003C5395">
      <w:pPr>
        <w:pStyle w:val="AA-6pt"/>
      </w:pPr>
      <w:r>
        <w:t>ENHANCED ROLE REGISTERED NURSE REQUIREMENTS</w:t>
      </w:r>
      <w:r w:rsidR="009616B0">
        <w:t xml:space="preserve"> (ERRN)</w:t>
      </w:r>
    </w:p>
    <w:p w14:paraId="41C49652" w14:textId="1B91B50C" w:rsidR="00C52F33" w:rsidRDefault="00C52F33" w:rsidP="003C5395">
      <w:pPr>
        <w:pStyle w:val="AA-3pt"/>
      </w:pPr>
      <w:r>
        <w:t xml:space="preserve">Certain low-risk </w:t>
      </w:r>
      <w:r w:rsidR="007A01D4">
        <w:t>client</w:t>
      </w:r>
      <w:r>
        <w:t>s</w:t>
      </w:r>
      <w:r>
        <w:rPr>
          <w:spacing w:val="-4"/>
        </w:rPr>
        <w:t xml:space="preserve"> </w:t>
      </w:r>
      <w:r>
        <w:t>may</w:t>
      </w:r>
      <w:r>
        <w:rPr>
          <w:spacing w:val="-3"/>
        </w:rPr>
        <w:t xml:space="preserve"> </w:t>
      </w:r>
      <w:r>
        <w:t>receive</w:t>
      </w:r>
      <w:r>
        <w:rPr>
          <w:spacing w:val="-4"/>
        </w:rPr>
        <w:t xml:space="preserve"> </w:t>
      </w:r>
      <w:r>
        <w:t>designated</w:t>
      </w:r>
      <w:r>
        <w:rPr>
          <w:spacing w:val="-3"/>
        </w:rPr>
        <w:t xml:space="preserve"> </w:t>
      </w:r>
      <w:r>
        <w:t>services</w:t>
      </w:r>
      <w:r>
        <w:rPr>
          <w:spacing w:val="-3"/>
        </w:rPr>
        <w:t xml:space="preserve"> </w:t>
      </w:r>
      <w:r>
        <w:t>from</w:t>
      </w:r>
      <w:r>
        <w:rPr>
          <w:spacing w:val="-4"/>
        </w:rPr>
        <w:t xml:space="preserve"> </w:t>
      </w:r>
      <w:r>
        <w:t>public</w:t>
      </w:r>
      <w:r>
        <w:rPr>
          <w:spacing w:val="-3"/>
        </w:rPr>
        <w:t xml:space="preserve"> </w:t>
      </w:r>
      <w:r>
        <w:t>health</w:t>
      </w:r>
      <w:r>
        <w:rPr>
          <w:spacing w:val="-3"/>
        </w:rPr>
        <w:t xml:space="preserve"> </w:t>
      </w:r>
      <w:r>
        <w:t>nurses</w:t>
      </w:r>
      <w:r>
        <w:rPr>
          <w:spacing w:val="-3"/>
        </w:rPr>
        <w:t xml:space="preserve"> </w:t>
      </w:r>
      <w:r>
        <w:t>who have received</w:t>
      </w:r>
      <w:r>
        <w:rPr>
          <w:spacing w:val="-1"/>
        </w:rPr>
        <w:t xml:space="preserve"> </w:t>
      </w:r>
      <w:r>
        <w:t>special Family</w:t>
      </w:r>
      <w:r>
        <w:rPr>
          <w:spacing w:val="-1"/>
        </w:rPr>
        <w:t xml:space="preserve"> </w:t>
      </w:r>
      <w:r>
        <w:t xml:space="preserve">Planning (FP) </w:t>
      </w:r>
      <w:r w:rsidR="009616B0">
        <w:t>ERRN</w:t>
      </w:r>
      <w:r>
        <w:rPr>
          <w:spacing w:val="-1"/>
        </w:rPr>
        <w:t xml:space="preserve"> </w:t>
      </w:r>
      <w:r>
        <w:t>Training.</w:t>
      </w:r>
      <w:r>
        <w:rPr>
          <w:spacing w:val="-3"/>
        </w:rPr>
        <w:t xml:space="preserve"> </w:t>
      </w:r>
      <w:r>
        <w:t>If</w:t>
      </w:r>
      <w:r>
        <w:rPr>
          <w:spacing w:val="-1"/>
        </w:rPr>
        <w:t xml:space="preserve"> </w:t>
      </w:r>
      <w:r>
        <w:t xml:space="preserve">the Local Health Department has enhanced role screeners, a roster will be maintained and kept </w:t>
      </w:r>
      <w:r w:rsidR="009616B0">
        <w:t>up to date</w:t>
      </w:r>
      <w:r>
        <w:t xml:space="preserve">. The roster shall include date of completion of the </w:t>
      </w:r>
      <w:r w:rsidR="009616B0">
        <w:t xml:space="preserve">FP </w:t>
      </w:r>
      <w:r>
        <w:t>ERRN training,</w:t>
      </w:r>
      <w:r>
        <w:rPr>
          <w:spacing w:val="-1"/>
        </w:rPr>
        <w:t xml:space="preserve"> </w:t>
      </w:r>
      <w:r>
        <w:t xml:space="preserve">number of </w:t>
      </w:r>
      <w:r w:rsidR="007A01D4">
        <w:t>client</w:t>
      </w:r>
      <w:r>
        <w:t xml:space="preserve"> contact hours (combination of time spent as a nurse interviewer and highest-level care provider) and accrued reproductive health-related educational contact hours. </w:t>
      </w:r>
      <w:r w:rsidR="009616B0">
        <w:t>ERRNs</w:t>
      </w:r>
      <w:r>
        <w:t xml:space="preserve"> must fulfill all requirements</w:t>
      </w:r>
      <w:r w:rsidR="009616B0">
        <w:t xml:space="preserve"> listed below</w:t>
      </w:r>
      <w:r>
        <w:t xml:space="preserve"> by June 30</w:t>
      </w:r>
      <w:r>
        <w:rPr>
          <w:vertAlign w:val="superscript"/>
        </w:rPr>
        <w:t>th</w:t>
      </w:r>
      <w:r>
        <w:t xml:space="preserve"> each year or they will lose enhanced role status. The FP ERRN program has been discontinued with the exception of those currently active.</w:t>
      </w:r>
    </w:p>
    <w:p w14:paraId="2DC7A18E" w14:textId="0385DCF2" w:rsidR="00C52F33" w:rsidRDefault="00C52F33" w:rsidP="003C5395">
      <w:pPr>
        <w:pStyle w:val="AA-3pt"/>
        <w:rPr>
          <w:szCs w:val="24"/>
        </w:rPr>
      </w:pPr>
      <w:r>
        <w:t>Any FP ERRN who is seeking re-rostering must submit a competency checklist completed by the agency’s Medical Director/Medical Consultant responsible for the Family Planning Program and the Director of Nursing for the agency. Other requirements include the completion and documentation of 100 clinical hours and 10 educational contact</w:t>
      </w:r>
      <w:r>
        <w:rPr>
          <w:spacing w:val="-3"/>
        </w:rPr>
        <w:t xml:space="preserve"> </w:t>
      </w:r>
      <w:r>
        <w:t>hours, directly related to reproductive health,</w:t>
      </w:r>
      <w:r>
        <w:rPr>
          <w:spacing w:val="-3"/>
        </w:rPr>
        <w:t xml:space="preserve"> </w:t>
      </w:r>
      <w:r>
        <w:t>during</w:t>
      </w:r>
      <w:r>
        <w:rPr>
          <w:spacing w:val="-3"/>
        </w:rPr>
        <w:t xml:space="preserve"> </w:t>
      </w:r>
      <w:r>
        <w:t>the</w:t>
      </w:r>
      <w:r>
        <w:rPr>
          <w:spacing w:val="-4"/>
        </w:rPr>
        <w:t xml:space="preserve"> </w:t>
      </w:r>
      <w:r>
        <w:t>fiscal</w:t>
      </w:r>
      <w:r>
        <w:rPr>
          <w:spacing w:val="-3"/>
        </w:rPr>
        <w:t xml:space="preserve"> </w:t>
      </w:r>
      <w:r>
        <w:t>year,</w:t>
      </w:r>
      <w:r>
        <w:rPr>
          <w:spacing w:val="-3"/>
        </w:rPr>
        <w:t xml:space="preserve"> </w:t>
      </w:r>
      <w:r>
        <w:t>July</w:t>
      </w:r>
      <w:r>
        <w:rPr>
          <w:spacing w:val="-3"/>
        </w:rPr>
        <w:t xml:space="preserve"> </w:t>
      </w:r>
      <w:r>
        <w:t>1,</w:t>
      </w:r>
      <w:r>
        <w:rPr>
          <w:spacing w:val="-3"/>
        </w:rPr>
        <w:t xml:space="preserve"> </w:t>
      </w:r>
      <w:r>
        <w:t>202</w:t>
      </w:r>
      <w:r w:rsidR="005B4627">
        <w:t>5</w:t>
      </w:r>
      <w:r>
        <w:t>–June</w:t>
      </w:r>
      <w:r>
        <w:rPr>
          <w:spacing w:val="-3"/>
        </w:rPr>
        <w:t xml:space="preserve"> </w:t>
      </w:r>
      <w:r>
        <w:t>30,</w:t>
      </w:r>
      <w:r>
        <w:rPr>
          <w:spacing w:val="-3"/>
        </w:rPr>
        <w:t xml:space="preserve"> </w:t>
      </w:r>
      <w:r>
        <w:t>202</w:t>
      </w:r>
      <w:r w:rsidR="005B4627">
        <w:t>6</w:t>
      </w:r>
      <w:r>
        <w:t xml:space="preserve">. The documents required for re-certification will be sent via email to the FP ERRN at each participating agency for completion. </w:t>
      </w:r>
      <w:r w:rsidRPr="00A1294A">
        <w:rPr>
          <w:szCs w:val="24"/>
        </w:rPr>
        <w:t>The documentation for the prior state fiscal year (July</w:t>
      </w:r>
      <w:r w:rsidRPr="00A1294A">
        <w:rPr>
          <w:spacing w:val="-1"/>
          <w:szCs w:val="24"/>
        </w:rPr>
        <w:t xml:space="preserve"> </w:t>
      </w:r>
      <w:r w:rsidRPr="00A1294A">
        <w:rPr>
          <w:szCs w:val="24"/>
        </w:rPr>
        <w:t>1, 202</w:t>
      </w:r>
      <w:r w:rsidR="005B4627">
        <w:rPr>
          <w:szCs w:val="24"/>
        </w:rPr>
        <w:t>4</w:t>
      </w:r>
      <w:r w:rsidRPr="00A1294A">
        <w:rPr>
          <w:szCs w:val="24"/>
        </w:rPr>
        <w:t>–June 30, 202</w:t>
      </w:r>
      <w:r w:rsidR="005B4627">
        <w:rPr>
          <w:szCs w:val="24"/>
        </w:rPr>
        <w:t>5</w:t>
      </w:r>
      <w:r w:rsidRPr="00A1294A">
        <w:rPr>
          <w:szCs w:val="24"/>
        </w:rPr>
        <w:t>) must be submitted</w:t>
      </w:r>
      <w:r w:rsidRPr="00A1294A">
        <w:rPr>
          <w:spacing w:val="-2"/>
          <w:szCs w:val="24"/>
        </w:rPr>
        <w:t xml:space="preserve"> </w:t>
      </w:r>
      <w:r w:rsidRPr="00A1294A">
        <w:rPr>
          <w:szCs w:val="24"/>
        </w:rPr>
        <w:t>by August 15, 202</w:t>
      </w:r>
      <w:r w:rsidR="005B4627">
        <w:rPr>
          <w:szCs w:val="24"/>
        </w:rPr>
        <w:t>5</w:t>
      </w:r>
      <w:r w:rsidRPr="00A1294A">
        <w:rPr>
          <w:szCs w:val="24"/>
        </w:rPr>
        <w:t xml:space="preserve">, to the </w:t>
      </w:r>
      <w:r w:rsidR="009616B0">
        <w:rPr>
          <w:szCs w:val="24"/>
        </w:rPr>
        <w:t xml:space="preserve">State Family Planning Nurse Consultant in the </w:t>
      </w:r>
      <w:r w:rsidRPr="00A1294A">
        <w:rPr>
          <w:szCs w:val="24"/>
        </w:rPr>
        <w:t>Reproductive Health Branch</w:t>
      </w:r>
      <w:r>
        <w:rPr>
          <w:szCs w:val="24"/>
        </w:rPr>
        <w:t xml:space="preserve">. </w:t>
      </w:r>
      <w:r>
        <w:rPr>
          <w:szCs w:val="24"/>
        </w:rPr>
        <w:lastRenderedPageBreak/>
        <w:t>FP</w:t>
      </w:r>
      <w:r w:rsidR="009C0B93">
        <w:rPr>
          <w:szCs w:val="24"/>
        </w:rPr>
        <w:t> </w:t>
      </w:r>
      <w:r>
        <w:rPr>
          <w:szCs w:val="24"/>
        </w:rPr>
        <w:t xml:space="preserve">ERRN’s who have remained rostered continuously may perform family planning assessments through the direction of precise, written Standing Orders, reviewed and signed annually by the </w:t>
      </w:r>
      <w:r w:rsidR="009616B0">
        <w:rPr>
          <w:szCs w:val="24"/>
        </w:rPr>
        <w:t xml:space="preserve">Program </w:t>
      </w:r>
      <w:r>
        <w:rPr>
          <w:szCs w:val="24"/>
        </w:rPr>
        <w:t>Medical Director. The standing order should be submitted along with the re-rostering documents every other year (on even years), beginning August 15, 202</w:t>
      </w:r>
      <w:r w:rsidR="005B4627">
        <w:rPr>
          <w:szCs w:val="24"/>
        </w:rPr>
        <w:t>5</w:t>
      </w:r>
      <w:r>
        <w:rPr>
          <w:szCs w:val="24"/>
        </w:rPr>
        <w:t xml:space="preserve">. </w:t>
      </w:r>
    </w:p>
    <w:p w14:paraId="5E8D8F4A" w14:textId="7F97B68E" w:rsidR="00C52F33" w:rsidRPr="00A1294A" w:rsidRDefault="00C52F33" w:rsidP="003C5395">
      <w:pPr>
        <w:pStyle w:val="AA-3pt"/>
      </w:pPr>
      <w:r>
        <w:t>The Local Health Department shall advise their WICWS Regional Nurse Consultant of any ERRNs who have either retired or are no longer functioning as an ERRN and they will be removed from the current roster and will not be required to complete the documentation. Once removed they cannot be readded.</w:t>
      </w:r>
    </w:p>
    <w:p w14:paraId="1482B18C" w14:textId="7312A545" w:rsidR="00C52F33" w:rsidRDefault="007B1E9B" w:rsidP="003C5395">
      <w:pPr>
        <w:pStyle w:val="AA-6pt"/>
      </w:pPr>
      <w:r>
        <w:t>PHARMACEUTICAL SERVICES</w:t>
      </w:r>
    </w:p>
    <w:p w14:paraId="2143D893" w14:textId="29490B29" w:rsidR="007B1E9B" w:rsidRDefault="007B1E9B" w:rsidP="003C5395">
      <w:pPr>
        <w:pStyle w:val="AA-3pt"/>
      </w:pPr>
      <w:r>
        <w:t>The Local Health Department shall ensure program integrity and maintain auditable records which document compliance with all 340B Program requirements.</w:t>
      </w:r>
      <w:r>
        <w:rPr>
          <w:rStyle w:val="FootnoteReference"/>
        </w:rPr>
        <w:footnoteReference w:id="27"/>
      </w:r>
      <w:r>
        <w:t xml:space="preserve"> Billing policies</w:t>
      </w:r>
      <w:r>
        <w:rPr>
          <w:spacing w:val="-3"/>
        </w:rPr>
        <w:t xml:space="preserve"> </w:t>
      </w:r>
      <w:r>
        <w:t>and</w:t>
      </w:r>
      <w:r>
        <w:rPr>
          <w:spacing w:val="-5"/>
        </w:rPr>
        <w:t xml:space="preserve"> </w:t>
      </w:r>
      <w:r>
        <w:t>procedures</w:t>
      </w:r>
      <w:r>
        <w:rPr>
          <w:spacing w:val="-4"/>
        </w:rPr>
        <w:t xml:space="preserve"> </w:t>
      </w:r>
      <w:r>
        <w:t>must</w:t>
      </w:r>
      <w:r>
        <w:rPr>
          <w:spacing w:val="-3"/>
        </w:rPr>
        <w:t xml:space="preserve"> </w:t>
      </w:r>
      <w:r>
        <w:t>be</w:t>
      </w:r>
      <w:r>
        <w:rPr>
          <w:spacing w:val="-4"/>
        </w:rPr>
        <w:t xml:space="preserve"> </w:t>
      </w:r>
      <w:r>
        <w:t>in</w:t>
      </w:r>
      <w:r>
        <w:rPr>
          <w:spacing w:val="-3"/>
        </w:rPr>
        <w:t xml:space="preserve"> </w:t>
      </w:r>
      <w:r>
        <w:t>compliance</w:t>
      </w:r>
      <w:r>
        <w:rPr>
          <w:spacing w:val="-4"/>
        </w:rPr>
        <w:t xml:space="preserve"> </w:t>
      </w:r>
      <w:r>
        <w:t>with</w:t>
      </w:r>
      <w:r>
        <w:rPr>
          <w:spacing w:val="-3"/>
        </w:rPr>
        <w:t xml:space="preserve"> </w:t>
      </w:r>
      <w:r>
        <w:t>North</w:t>
      </w:r>
      <w:r>
        <w:rPr>
          <w:spacing w:val="-5"/>
        </w:rPr>
        <w:t xml:space="preserve"> </w:t>
      </w:r>
      <w:r>
        <w:t>Carolina</w:t>
      </w:r>
      <w:r>
        <w:rPr>
          <w:spacing w:val="-3"/>
        </w:rPr>
        <w:t xml:space="preserve"> </w:t>
      </w:r>
      <w:r>
        <w:t>Administrative</w:t>
      </w:r>
      <w:r>
        <w:rPr>
          <w:spacing w:val="-4"/>
        </w:rPr>
        <w:t xml:space="preserve"> </w:t>
      </w:r>
      <w:r>
        <w:t>Code (10A NCAC 41A .0204) and insurance requirements.</w:t>
      </w:r>
    </w:p>
    <w:p w14:paraId="3DD43ABF" w14:textId="7C288A52" w:rsidR="007B1E9B" w:rsidRDefault="007B1E9B" w:rsidP="003C5395">
      <w:pPr>
        <w:pStyle w:val="AA-6pt"/>
        <w:keepNext/>
      </w:pPr>
      <w:r>
        <w:t>SUBCONTRACTING OF SERVICES</w:t>
      </w:r>
    </w:p>
    <w:p w14:paraId="40E6A05F" w14:textId="46F827DC" w:rsidR="007B1E9B" w:rsidRDefault="007B1E9B" w:rsidP="003C5395">
      <w:pPr>
        <w:pStyle w:val="AA-3pt"/>
      </w:pPr>
      <w:r>
        <w:t>If a Local Health</w:t>
      </w:r>
      <w:r>
        <w:rPr>
          <w:spacing w:val="-3"/>
        </w:rPr>
        <w:t xml:space="preserve"> </w:t>
      </w:r>
      <w:r>
        <w:t>Department</w:t>
      </w:r>
      <w:r>
        <w:rPr>
          <w:spacing w:val="-3"/>
        </w:rPr>
        <w:t xml:space="preserve"> </w:t>
      </w:r>
      <w:r>
        <w:t>wishes</w:t>
      </w:r>
      <w:r>
        <w:rPr>
          <w:spacing w:val="-4"/>
        </w:rPr>
        <w:t xml:space="preserve"> </w:t>
      </w:r>
      <w:r>
        <w:t>to</w:t>
      </w:r>
      <w:r>
        <w:rPr>
          <w:spacing w:val="-3"/>
        </w:rPr>
        <w:t xml:space="preserve"> </w:t>
      </w:r>
      <w:r>
        <w:t>subcontract</w:t>
      </w:r>
      <w:r>
        <w:rPr>
          <w:spacing w:val="-3"/>
        </w:rPr>
        <w:t xml:space="preserve"> </w:t>
      </w:r>
      <w:r>
        <w:t>any</w:t>
      </w:r>
      <w:r>
        <w:rPr>
          <w:spacing w:val="-3"/>
        </w:rPr>
        <w:t xml:space="preserve"> </w:t>
      </w:r>
      <w:r>
        <w:t>of</w:t>
      </w:r>
      <w:r>
        <w:rPr>
          <w:spacing w:val="-3"/>
        </w:rPr>
        <w:t xml:space="preserve"> </w:t>
      </w:r>
      <w:r>
        <w:t>its</w:t>
      </w:r>
      <w:r>
        <w:rPr>
          <w:spacing w:val="-3"/>
        </w:rPr>
        <w:t xml:space="preserve"> </w:t>
      </w:r>
      <w:r>
        <w:t>responsibilities</w:t>
      </w:r>
      <w:r>
        <w:rPr>
          <w:spacing w:val="-3"/>
        </w:rPr>
        <w:t xml:space="preserve"> </w:t>
      </w:r>
      <w:r>
        <w:t>or</w:t>
      </w:r>
      <w:r>
        <w:rPr>
          <w:spacing w:val="-3"/>
        </w:rPr>
        <w:t xml:space="preserve"> </w:t>
      </w:r>
      <w:r>
        <w:t>services, a written agreement that is consistent with Title X Program Requirements and approved by the RHB must be maintained by the Local Health Department (45 CFR parts 74 and</w:t>
      </w:r>
      <w:r w:rsidR="00642463">
        <w:t> </w:t>
      </w:r>
      <w:r>
        <w:rPr>
          <w:spacing w:val="-4"/>
        </w:rPr>
        <w:t>92).</w:t>
      </w:r>
    </w:p>
    <w:p w14:paraId="12C98E37" w14:textId="2D82D733" w:rsidR="007B1E9B" w:rsidRDefault="00474059" w:rsidP="003C5395">
      <w:pPr>
        <w:pStyle w:val="AA-6pt"/>
      </w:pPr>
      <w:r>
        <w:t>PLANNED CLINIC CLOSURES OR NEW CLINICAL SITES</w:t>
      </w:r>
    </w:p>
    <w:p w14:paraId="41469A49" w14:textId="71511EED" w:rsidR="00474059" w:rsidRDefault="00474059" w:rsidP="003C5395">
      <w:pPr>
        <w:pStyle w:val="AA-3pt"/>
      </w:pPr>
      <w:r>
        <w:t xml:space="preserve">If a Local Health Department </w:t>
      </w:r>
      <w:r>
        <w:rPr>
          <w:rFonts w:eastAsiaTheme="majorEastAsia"/>
        </w:rPr>
        <w:t xml:space="preserve">plans to close a family planning clinic site or stop seeing family planning </w:t>
      </w:r>
      <w:r w:rsidR="007A01D4">
        <w:rPr>
          <w:rFonts w:eastAsiaTheme="majorEastAsia"/>
        </w:rPr>
        <w:t>client</w:t>
      </w:r>
      <w:r>
        <w:rPr>
          <w:rFonts w:eastAsiaTheme="majorEastAsia"/>
        </w:rPr>
        <w:t xml:space="preserve">s, the Local Health Department must provide written notice to the Branch Head in the RHB, at least 45 days in advance of such an action. The Office of </w:t>
      </w:r>
      <w:r w:rsidRPr="009B69F1">
        <w:t>Population</w:t>
      </w:r>
      <w:r>
        <w:rPr>
          <w:rFonts w:eastAsiaTheme="majorEastAsia"/>
        </w:rPr>
        <w:t xml:space="preserve"> Affairs (OPA), the federal agency which funds the Title X Family Planning Program, has informed DPH that any time a clinic listed in DPH’s annual list of Title X Family Planning providers is going to be closed or will no longer be serving family planning </w:t>
      </w:r>
      <w:r w:rsidR="007A01D4">
        <w:rPr>
          <w:rFonts w:eastAsiaTheme="majorEastAsia"/>
        </w:rPr>
        <w:t>client</w:t>
      </w:r>
      <w:r>
        <w:rPr>
          <w:rFonts w:eastAsiaTheme="majorEastAsia"/>
        </w:rPr>
        <w:t>s, DPH must inform them 30 days prior to this action. OPA considers this type of action a change in the scope of DPH’s work and they will either approve or deny the action.</w:t>
      </w:r>
      <w:r>
        <w:t> </w:t>
      </w:r>
    </w:p>
    <w:p w14:paraId="4C99BA56" w14:textId="5CC74886" w:rsidR="00474059" w:rsidRDefault="00474059" w:rsidP="003C5395">
      <w:pPr>
        <w:pStyle w:val="AA-3pt"/>
      </w:pPr>
      <w:r>
        <w:rPr>
          <w:rFonts w:eastAsiaTheme="majorEastAsia"/>
        </w:rPr>
        <w:t xml:space="preserve">If a Local Health Department plans to open an additional clinic site, including a mobile </w:t>
      </w:r>
      <w:r w:rsidRPr="009B69F1">
        <w:t>clinic</w:t>
      </w:r>
      <w:r>
        <w:rPr>
          <w:rFonts w:eastAsiaTheme="majorEastAsia"/>
        </w:rPr>
        <w:t>, the Local Health Department must provide written notice to the Branch Head in the RHB at least 45 days in advance of such an action.</w:t>
      </w:r>
    </w:p>
    <w:p w14:paraId="39745FCC" w14:textId="0B1869D5" w:rsidR="00474059" w:rsidRDefault="00474059" w:rsidP="003C5395">
      <w:pPr>
        <w:pStyle w:val="AA-6pt"/>
      </w:pPr>
      <w:r>
        <w:t>OFFICE OF POPULATION AFFAIRS (OPA) CLINIC LOCATOR</w:t>
      </w:r>
    </w:p>
    <w:p w14:paraId="693AC17A" w14:textId="3CFE4488" w:rsidR="00474059" w:rsidRDefault="00474059" w:rsidP="003C5395">
      <w:pPr>
        <w:pStyle w:val="AA-3pt"/>
      </w:pPr>
      <w:r>
        <w:t xml:space="preserve">The Local Health Department </w:t>
      </w:r>
      <w:r>
        <w:rPr>
          <w:rFonts w:eastAsiaTheme="majorEastAsia"/>
        </w:rPr>
        <w:t>shall complete initial data entry related to their clinic site or sites in the OPA Clinic Locator</w:t>
      </w:r>
      <w:r w:rsidR="00FC51E7">
        <w:rPr>
          <w:rStyle w:val="FootnoteReference"/>
          <w:rFonts w:eastAsiaTheme="majorEastAsia"/>
        </w:rPr>
        <w:footnoteReference w:id="28"/>
      </w:r>
      <w:r w:rsidR="00FC51E7">
        <w:t xml:space="preserve"> </w:t>
      </w:r>
      <w:r>
        <w:rPr>
          <w:rFonts w:eastAsiaTheme="majorEastAsia"/>
        </w:rPr>
        <w:t xml:space="preserve">and shall review/update this data entry at least annually, or more frequently if clinic sites and/or clinical services undergo relevant changes. Questions are to be directed to the </w:t>
      </w:r>
      <w:r w:rsidR="00AA57AE">
        <w:rPr>
          <w:rFonts w:eastAsiaTheme="majorEastAsia"/>
        </w:rPr>
        <w:t>DPH Program Contact</w:t>
      </w:r>
      <w:r>
        <w:rPr>
          <w:rFonts w:eastAsiaTheme="majorEastAsia"/>
        </w:rPr>
        <w:t>.</w:t>
      </w:r>
      <w:r>
        <w:t> </w:t>
      </w:r>
    </w:p>
    <w:p w14:paraId="14CA6586" w14:textId="6C1D2DB9" w:rsidR="00474059" w:rsidRDefault="00474059" w:rsidP="003C5395">
      <w:pPr>
        <w:pStyle w:val="AA-3pt"/>
        <w:numPr>
          <w:ilvl w:val="0"/>
          <w:numId w:val="0"/>
        </w:numPr>
        <w:ind w:left="2160"/>
      </w:pPr>
      <w:r w:rsidRPr="00A34EE5">
        <w:rPr>
          <w:rFonts w:eastAsiaTheme="majorEastAsia"/>
        </w:rPr>
        <w:t>If the individual with login credentials does not log onto the system at least every 6</w:t>
      </w:r>
      <w:r w:rsidR="007A01D4" w:rsidRPr="00A34EE5">
        <w:rPr>
          <w:rFonts w:eastAsiaTheme="majorEastAsia"/>
        </w:rPr>
        <w:t>0</w:t>
      </w:r>
      <w:r w:rsidR="00642463" w:rsidRPr="00A34EE5">
        <w:rPr>
          <w:rFonts w:eastAsiaTheme="majorEastAsia"/>
        </w:rPr>
        <w:t> </w:t>
      </w:r>
      <w:r w:rsidR="007A01D4" w:rsidRPr="00A34EE5">
        <w:rPr>
          <w:rFonts w:eastAsiaTheme="majorEastAsia"/>
        </w:rPr>
        <w:t>days</w:t>
      </w:r>
      <w:r w:rsidRPr="00A34EE5">
        <w:rPr>
          <w:rFonts w:eastAsiaTheme="majorEastAsia"/>
        </w:rPr>
        <w:t>, the login credentials will be inactivated. Additionally, two-factor</w:t>
      </w:r>
      <w:r w:rsidR="00A34EE5">
        <w:t xml:space="preserve"> </w:t>
      </w:r>
      <w:r w:rsidRPr="00A34EE5">
        <w:rPr>
          <w:rFonts w:eastAsiaTheme="majorEastAsia"/>
        </w:rPr>
        <w:t xml:space="preserve">authentication is now required to log in to the Title X clinic locator database. To establish the two-factor authentication, follow the prompts that appear after entering your email address and password, and click on the “log in” button. The RHB recommends logging in and reviewing the information every other month to ensure that the password and the account remain </w:t>
      </w:r>
      <w:r>
        <w:t>active</w:t>
      </w:r>
      <w:r w:rsidRPr="00A34EE5">
        <w:rPr>
          <w:rFonts w:eastAsiaTheme="majorEastAsia"/>
        </w:rPr>
        <w:t xml:space="preserve"> and the information is accurate.</w:t>
      </w:r>
      <w:r>
        <w:t> </w:t>
      </w:r>
    </w:p>
    <w:p w14:paraId="33A5861E" w14:textId="4AD181F6" w:rsidR="00474059" w:rsidRDefault="00474059" w:rsidP="003C5395">
      <w:pPr>
        <w:pStyle w:val="AA-3pt"/>
      </w:pPr>
      <w:r>
        <w:rPr>
          <w:rFonts w:eastAsiaTheme="majorEastAsia"/>
        </w:rPr>
        <w:lastRenderedPageBreak/>
        <w:t xml:space="preserve">If the responsible individual leaves the organization, their database account must be disabled, not “transferred” to the next user. The Local Health Department staff </w:t>
      </w:r>
      <w:r w:rsidR="007A01D4">
        <w:rPr>
          <w:rFonts w:eastAsiaTheme="majorEastAsia"/>
        </w:rPr>
        <w:t>can add and delete users, as needed.</w:t>
      </w:r>
      <w:r>
        <w:rPr>
          <w:rFonts w:eastAsiaTheme="majorEastAsia"/>
        </w:rPr>
        <w:t xml:space="preserve"> </w:t>
      </w:r>
      <w:r w:rsidR="007A01D4">
        <w:rPr>
          <w:rFonts w:eastAsiaTheme="majorEastAsia"/>
        </w:rPr>
        <w:t xml:space="preserve">For agencies that do not have any staff member </w:t>
      </w:r>
      <w:r w:rsidR="00E93964">
        <w:rPr>
          <w:rFonts w:eastAsiaTheme="majorEastAsia"/>
        </w:rPr>
        <w:t xml:space="preserve">active in the system, </w:t>
      </w:r>
      <w:r w:rsidR="00E65D0E">
        <w:rPr>
          <w:rFonts w:eastAsiaTheme="majorEastAsia"/>
        </w:rPr>
        <w:t xml:space="preserve">email </w:t>
      </w:r>
      <w:r w:rsidR="00E93964">
        <w:rPr>
          <w:rFonts w:eastAsiaTheme="majorEastAsia"/>
        </w:rPr>
        <w:t>the DPH Program Contact to set up login credentials.</w:t>
      </w:r>
    </w:p>
    <w:p w14:paraId="2AFF8BD2" w14:textId="2CF423B5" w:rsidR="00474059" w:rsidRDefault="00474059" w:rsidP="003C5395">
      <w:pPr>
        <w:pStyle w:val="AA-6pt"/>
      </w:pPr>
      <w:r>
        <w:t>QUALITY IMPROVEMENT AND QUALITY ASSURANCE</w:t>
      </w:r>
    </w:p>
    <w:p w14:paraId="0A1AB774" w14:textId="25501C4A" w:rsidR="00474059" w:rsidRDefault="00FC51E7" w:rsidP="003C5395">
      <w:pPr>
        <w:pStyle w:val="AA-3pt"/>
      </w:pPr>
      <w:r>
        <w:t xml:space="preserve">The Local Health Department must have a quality improvement (QI) process which includes </w:t>
      </w:r>
      <w:r w:rsidR="00456D92">
        <w:t>review</w:t>
      </w:r>
      <w:r w:rsidR="00456D92">
        <w:rPr>
          <w:spacing w:val="-3"/>
        </w:rPr>
        <w:t xml:space="preserve"> </w:t>
      </w:r>
      <w:r w:rsidR="00456D92">
        <w:t>of</w:t>
      </w:r>
      <w:r w:rsidR="00456D92">
        <w:rPr>
          <w:spacing w:val="-2"/>
        </w:rPr>
        <w:t xml:space="preserve"> </w:t>
      </w:r>
      <w:r w:rsidR="00456D92">
        <w:t>at</w:t>
      </w:r>
      <w:r w:rsidR="00456D92">
        <w:rPr>
          <w:spacing w:val="-3"/>
        </w:rPr>
        <w:t xml:space="preserve"> </w:t>
      </w:r>
      <w:r w:rsidR="00456D92">
        <w:t>least</w:t>
      </w:r>
      <w:r w:rsidR="00456D92">
        <w:rPr>
          <w:spacing w:val="-2"/>
        </w:rPr>
        <w:t xml:space="preserve"> </w:t>
      </w:r>
      <w:r w:rsidR="00456D92">
        <w:t>one</w:t>
      </w:r>
      <w:r w:rsidR="00456D92">
        <w:rPr>
          <w:spacing w:val="-2"/>
        </w:rPr>
        <w:t xml:space="preserve"> </w:t>
      </w:r>
      <w:r w:rsidR="00456D92">
        <w:t>aspect</w:t>
      </w:r>
      <w:r w:rsidR="00456D92">
        <w:rPr>
          <w:spacing w:val="-3"/>
        </w:rPr>
        <w:t xml:space="preserve"> </w:t>
      </w:r>
      <w:r w:rsidR="00456D92">
        <w:t>of</w:t>
      </w:r>
      <w:r w:rsidR="00456D92">
        <w:rPr>
          <w:spacing w:val="-2"/>
        </w:rPr>
        <w:t xml:space="preserve"> </w:t>
      </w:r>
      <w:r w:rsidR="00456D92">
        <w:t>improving</w:t>
      </w:r>
      <w:r w:rsidR="00456D92">
        <w:rPr>
          <w:spacing w:val="-2"/>
        </w:rPr>
        <w:t xml:space="preserve"> </w:t>
      </w:r>
      <w:r w:rsidR="00456D92">
        <w:t>clinical</w:t>
      </w:r>
      <w:r w:rsidR="00456D92">
        <w:rPr>
          <w:spacing w:val="-3"/>
        </w:rPr>
        <w:t xml:space="preserve"> </w:t>
      </w:r>
      <w:r w:rsidR="00456D92">
        <w:t>services,</w:t>
      </w:r>
      <w:r w:rsidR="00456D92">
        <w:rPr>
          <w:spacing w:val="-2"/>
        </w:rPr>
        <w:t xml:space="preserve"> </w:t>
      </w:r>
      <w:r w:rsidR="00456D92">
        <w:t>and</w:t>
      </w:r>
      <w:r w:rsidR="00456D92">
        <w:rPr>
          <w:spacing w:val="-4"/>
        </w:rPr>
        <w:t xml:space="preserve"> </w:t>
      </w:r>
      <w:r w:rsidR="00456D92">
        <w:t>a</w:t>
      </w:r>
      <w:r w:rsidR="00456D92">
        <w:rPr>
          <w:spacing w:val="-3"/>
        </w:rPr>
        <w:t xml:space="preserve"> </w:t>
      </w:r>
      <w:r w:rsidR="00456D92">
        <w:t>description</w:t>
      </w:r>
      <w:r w:rsidR="00456D92">
        <w:rPr>
          <w:spacing w:val="-4"/>
        </w:rPr>
        <w:t xml:space="preserve"> </w:t>
      </w:r>
      <w:r w:rsidR="00456D92">
        <w:t>of steps taken by the family planning clinic in response to those findings at least annually. Compliance with this requirement will be assessed during the monitoring process by the WICWS Regional Nurse Consultants. The RHB has developed a sample template to assist with documenting QI processes</w:t>
      </w:r>
      <w:r w:rsidR="00EE5ADD">
        <w:t xml:space="preserve"> that is available on Smartsheet</w:t>
      </w:r>
      <w:r w:rsidR="002D73B0">
        <w:t>.</w:t>
      </w:r>
      <w:r w:rsidR="00EE5ADD">
        <w:rPr>
          <w:rStyle w:val="FootnoteReference"/>
        </w:rPr>
        <w:footnoteReference w:id="29"/>
      </w:r>
    </w:p>
    <w:p w14:paraId="239293F1" w14:textId="0713BD32" w:rsidR="00456D92" w:rsidRDefault="00456D92" w:rsidP="003C5395">
      <w:pPr>
        <w:pStyle w:val="AA-3pt"/>
      </w:pPr>
      <w:r>
        <w:t xml:space="preserve">The Local Health Department shall </w:t>
      </w:r>
      <w:r w:rsidR="00E65D0E">
        <w:t xml:space="preserve">annually </w:t>
      </w:r>
      <w:r>
        <w:t>distribute a Patient Experience survey created and monitored by the state. Th</w:t>
      </w:r>
      <w:r w:rsidR="00E65D0E">
        <w:t>e survey will meet the Title X annual satisfaction survey requirement</w:t>
      </w:r>
      <w:r>
        <w:t>. The results will be aggregated by the state and shared with the Local Health Department to incorporate in their quality improvement work. The Data Manager will provide survey materials and additional instructions</w:t>
      </w:r>
      <w:r w:rsidR="00E65D0E">
        <w:t xml:space="preserve"> via Smartsheet</w:t>
      </w:r>
      <w:r w:rsidR="00056D9B">
        <w:t>.</w:t>
      </w:r>
      <w:r w:rsidR="00E65D0E">
        <w:rPr>
          <w:rStyle w:val="FootnoteReference"/>
        </w:rPr>
        <w:footnoteReference w:id="30"/>
      </w:r>
      <w:r>
        <w:t xml:space="preserve"> </w:t>
      </w:r>
    </w:p>
    <w:p w14:paraId="4942503A" w14:textId="552D60E3" w:rsidR="00456D92" w:rsidRDefault="00456D92" w:rsidP="003C5395">
      <w:pPr>
        <w:pStyle w:val="AA-3pt"/>
      </w:pPr>
      <w:r>
        <w:t>The Local Health Department shall conduct a record audit at least annually. Records should comply with current policies and procedures, and the Local Health Department should create and implement corrective action plans in accordance with any findings upon audit. WICWS Regional Nurse Consultants will review the Local Health Department’s</w:t>
      </w:r>
      <w:r>
        <w:rPr>
          <w:spacing w:val="-3"/>
        </w:rPr>
        <w:t xml:space="preserve"> </w:t>
      </w:r>
      <w:r>
        <w:t>record</w:t>
      </w:r>
      <w:r>
        <w:rPr>
          <w:spacing w:val="-5"/>
        </w:rPr>
        <w:t xml:space="preserve"> </w:t>
      </w:r>
      <w:r>
        <w:t>audits</w:t>
      </w:r>
      <w:r>
        <w:rPr>
          <w:spacing w:val="-3"/>
        </w:rPr>
        <w:t xml:space="preserve"> </w:t>
      </w:r>
      <w:r>
        <w:t>and</w:t>
      </w:r>
      <w:r>
        <w:rPr>
          <w:spacing w:val="-5"/>
        </w:rPr>
        <w:t xml:space="preserve"> </w:t>
      </w:r>
      <w:r>
        <w:t>corrective</w:t>
      </w:r>
      <w:r>
        <w:rPr>
          <w:spacing w:val="-4"/>
        </w:rPr>
        <w:t xml:space="preserve"> </w:t>
      </w:r>
      <w:r>
        <w:t>action</w:t>
      </w:r>
      <w:r>
        <w:rPr>
          <w:spacing w:val="-5"/>
        </w:rPr>
        <w:t xml:space="preserve"> </w:t>
      </w:r>
      <w:r>
        <w:t>plans</w:t>
      </w:r>
      <w:r>
        <w:rPr>
          <w:spacing w:val="-3"/>
        </w:rPr>
        <w:t xml:space="preserve"> </w:t>
      </w:r>
      <w:r>
        <w:t>during</w:t>
      </w:r>
      <w:r>
        <w:rPr>
          <w:spacing w:val="-5"/>
        </w:rPr>
        <w:t xml:space="preserve"> </w:t>
      </w:r>
      <w:r>
        <w:t>monitoring.</w:t>
      </w:r>
      <w:r>
        <w:rPr>
          <w:spacing w:val="-5"/>
        </w:rPr>
        <w:t xml:space="preserve"> </w:t>
      </w:r>
      <w:r>
        <w:t>Record</w:t>
      </w:r>
      <w:r>
        <w:rPr>
          <w:spacing w:val="-3"/>
        </w:rPr>
        <w:t xml:space="preserve"> </w:t>
      </w:r>
      <w:r>
        <w:t xml:space="preserve">audit tools can be found on </w:t>
      </w:r>
      <w:r w:rsidR="004767D3">
        <w:t>Smartsheet</w:t>
      </w:r>
      <w:r>
        <w:t>.</w:t>
      </w:r>
      <w:r w:rsidR="00056D9B">
        <w:rPr>
          <w:rStyle w:val="FootnoteReference"/>
        </w:rPr>
        <w:footnoteReference w:id="31"/>
      </w:r>
      <w:r>
        <w:t xml:space="preserve"> </w:t>
      </w:r>
    </w:p>
    <w:p w14:paraId="000422FE" w14:textId="014E29E2" w:rsidR="0082153A" w:rsidRPr="001C56F5" w:rsidRDefault="00456D92" w:rsidP="003C5395">
      <w:pPr>
        <w:pStyle w:val="AA-3pt"/>
      </w:pPr>
      <w:r>
        <w:t>The</w:t>
      </w:r>
      <w:r>
        <w:rPr>
          <w:spacing w:val="-2"/>
        </w:rPr>
        <w:t xml:space="preserve"> </w:t>
      </w:r>
      <w:r>
        <w:t>Local</w:t>
      </w:r>
      <w:r>
        <w:rPr>
          <w:spacing w:val="-2"/>
        </w:rPr>
        <w:t xml:space="preserve"> </w:t>
      </w:r>
      <w:r>
        <w:t>Health</w:t>
      </w:r>
      <w:r>
        <w:rPr>
          <w:spacing w:val="-2"/>
        </w:rPr>
        <w:t xml:space="preserve"> </w:t>
      </w:r>
      <w:r>
        <w:t>Department</w:t>
      </w:r>
      <w:r>
        <w:rPr>
          <w:spacing w:val="-2"/>
        </w:rPr>
        <w:t xml:space="preserve"> </w:t>
      </w:r>
      <w:r>
        <w:t>shall</w:t>
      </w:r>
      <w:r>
        <w:rPr>
          <w:spacing w:val="-3"/>
        </w:rPr>
        <w:t xml:space="preserve"> </w:t>
      </w:r>
      <w:r>
        <w:t>conduct</w:t>
      </w:r>
      <w:r>
        <w:rPr>
          <w:spacing w:val="-2"/>
        </w:rPr>
        <w:t xml:space="preserve"> </w:t>
      </w:r>
      <w:r>
        <w:t>a</w:t>
      </w:r>
      <w:r>
        <w:rPr>
          <w:spacing w:val="-2"/>
        </w:rPr>
        <w:t xml:space="preserve"> </w:t>
      </w:r>
      <w:r>
        <w:t>review</w:t>
      </w:r>
      <w:r>
        <w:rPr>
          <w:spacing w:val="-3"/>
        </w:rPr>
        <w:t xml:space="preserve"> </w:t>
      </w:r>
      <w:r>
        <w:t>of</w:t>
      </w:r>
      <w:r>
        <w:rPr>
          <w:spacing w:val="-2"/>
        </w:rPr>
        <w:t xml:space="preserve"> </w:t>
      </w:r>
      <w:r>
        <w:t>all</w:t>
      </w:r>
      <w:r>
        <w:rPr>
          <w:spacing w:val="-2"/>
        </w:rPr>
        <w:t xml:space="preserve"> </w:t>
      </w:r>
      <w:r>
        <w:t>program</w:t>
      </w:r>
      <w:r>
        <w:rPr>
          <w:spacing w:val="-2"/>
        </w:rPr>
        <w:t xml:space="preserve"> </w:t>
      </w:r>
      <w:r>
        <w:t>protocols,</w:t>
      </w:r>
      <w:r>
        <w:rPr>
          <w:spacing w:val="-2"/>
        </w:rPr>
        <w:t xml:space="preserve"> </w:t>
      </w:r>
      <w:r>
        <w:t>policies, procedures, and standing orders annually. All program protocols, policies, procedures, and</w:t>
      </w:r>
      <w:r>
        <w:rPr>
          <w:spacing w:val="-1"/>
        </w:rPr>
        <w:t xml:space="preserve"> </w:t>
      </w:r>
      <w:r>
        <w:t>standing</w:t>
      </w:r>
      <w:r>
        <w:rPr>
          <w:spacing w:val="-3"/>
        </w:rPr>
        <w:t xml:space="preserve"> </w:t>
      </w:r>
      <w:r>
        <w:t>orders</w:t>
      </w:r>
      <w:r>
        <w:rPr>
          <w:spacing w:val="-2"/>
        </w:rPr>
        <w:t xml:space="preserve"> </w:t>
      </w:r>
      <w:r>
        <w:t>must</w:t>
      </w:r>
      <w:r>
        <w:rPr>
          <w:spacing w:val="-2"/>
        </w:rPr>
        <w:t xml:space="preserve"> </w:t>
      </w:r>
      <w:r>
        <w:t>be</w:t>
      </w:r>
      <w:r>
        <w:rPr>
          <w:spacing w:val="-1"/>
        </w:rPr>
        <w:t xml:space="preserve"> </w:t>
      </w:r>
      <w:r>
        <w:t>revised</w:t>
      </w:r>
      <w:r>
        <w:rPr>
          <w:spacing w:val="-1"/>
        </w:rPr>
        <w:t xml:space="preserve"> </w:t>
      </w:r>
      <w:r>
        <w:t>in</w:t>
      </w:r>
      <w:r>
        <w:rPr>
          <w:spacing w:val="-1"/>
        </w:rPr>
        <w:t xml:space="preserve"> </w:t>
      </w:r>
      <w:r>
        <w:t>accordance</w:t>
      </w:r>
      <w:r>
        <w:rPr>
          <w:spacing w:val="-1"/>
        </w:rPr>
        <w:t xml:space="preserve"> </w:t>
      </w:r>
      <w:r>
        <w:t>with</w:t>
      </w:r>
      <w:r>
        <w:rPr>
          <w:spacing w:val="-1"/>
        </w:rPr>
        <w:t xml:space="preserve"> </w:t>
      </w:r>
      <w:r>
        <w:t>current</w:t>
      </w:r>
      <w:r>
        <w:rPr>
          <w:spacing w:val="-1"/>
        </w:rPr>
        <w:t xml:space="preserve"> </w:t>
      </w:r>
      <w:r>
        <w:t>program</w:t>
      </w:r>
      <w:r>
        <w:rPr>
          <w:spacing w:val="-2"/>
        </w:rPr>
        <w:t xml:space="preserve"> </w:t>
      </w:r>
      <w:r>
        <w:t>guidelines</w:t>
      </w:r>
      <w:r>
        <w:rPr>
          <w:spacing w:val="-1"/>
        </w:rPr>
        <w:t xml:space="preserve"> </w:t>
      </w:r>
      <w:r>
        <w:t>and agency</w:t>
      </w:r>
      <w:r>
        <w:rPr>
          <w:spacing w:val="-3"/>
        </w:rPr>
        <w:t xml:space="preserve"> </w:t>
      </w:r>
      <w:r>
        <w:t>practice</w:t>
      </w:r>
      <w:r>
        <w:rPr>
          <w:spacing w:val="-3"/>
        </w:rPr>
        <w:t xml:space="preserve"> </w:t>
      </w:r>
      <w:r>
        <w:t>and</w:t>
      </w:r>
      <w:r>
        <w:rPr>
          <w:spacing w:val="-3"/>
        </w:rPr>
        <w:t xml:space="preserve"> </w:t>
      </w:r>
      <w:r>
        <w:t>signed</w:t>
      </w:r>
      <w:r>
        <w:rPr>
          <w:spacing w:val="-3"/>
        </w:rPr>
        <w:t xml:space="preserve"> </w:t>
      </w:r>
      <w:r>
        <w:t>annually,</w:t>
      </w:r>
      <w:r>
        <w:rPr>
          <w:spacing w:val="-5"/>
        </w:rPr>
        <w:t xml:space="preserve"> </w:t>
      </w:r>
      <w:r>
        <w:t>whether</w:t>
      </w:r>
      <w:r>
        <w:rPr>
          <w:spacing w:val="-3"/>
        </w:rPr>
        <w:t xml:space="preserve"> </w:t>
      </w:r>
      <w:r>
        <w:t>revisions</w:t>
      </w:r>
      <w:r>
        <w:rPr>
          <w:spacing w:val="-3"/>
        </w:rPr>
        <w:t xml:space="preserve"> </w:t>
      </w:r>
      <w:r>
        <w:t>are</w:t>
      </w:r>
      <w:r>
        <w:rPr>
          <w:spacing w:val="-4"/>
        </w:rPr>
        <w:t xml:space="preserve"> </w:t>
      </w:r>
      <w:r>
        <w:t>made</w:t>
      </w:r>
      <w:r>
        <w:rPr>
          <w:spacing w:val="-3"/>
        </w:rPr>
        <w:t xml:space="preserve"> </w:t>
      </w:r>
      <w:r>
        <w:t>or</w:t>
      </w:r>
      <w:r>
        <w:rPr>
          <w:spacing w:val="-3"/>
        </w:rPr>
        <w:t xml:space="preserve"> </w:t>
      </w:r>
      <w:r>
        <w:t>not,</w:t>
      </w:r>
      <w:r>
        <w:rPr>
          <w:spacing w:val="-3"/>
        </w:rPr>
        <w:t xml:space="preserve"> </w:t>
      </w:r>
      <w:r>
        <w:t>by</w:t>
      </w:r>
      <w:r>
        <w:rPr>
          <w:spacing w:val="-3"/>
        </w:rPr>
        <w:t xml:space="preserve"> </w:t>
      </w:r>
      <w:r>
        <w:t>the</w:t>
      </w:r>
      <w:r>
        <w:rPr>
          <w:spacing w:val="-3"/>
        </w:rPr>
        <w:t xml:space="preserve"> </w:t>
      </w:r>
      <w:r>
        <w:t xml:space="preserve">Medical </w:t>
      </w:r>
      <w:bookmarkStart w:id="1" w:name="IV._Performance_Measures_/_Reporting_Req"/>
      <w:bookmarkEnd w:id="1"/>
      <w:r>
        <w:rPr>
          <w:spacing w:val="-2"/>
        </w:rPr>
        <w:t>Director.</w:t>
      </w:r>
    </w:p>
    <w:p w14:paraId="3FC559E3" w14:textId="55F2E9EA" w:rsidR="004C49B9" w:rsidRDefault="004C49B9" w:rsidP="003C5395">
      <w:pPr>
        <w:pStyle w:val="Heading1"/>
      </w:pPr>
      <w:r w:rsidRPr="004C49B9">
        <w:t>I</w:t>
      </w:r>
      <w:r>
        <w:t>V</w:t>
      </w:r>
      <w:r w:rsidRPr="004C49B9">
        <w:t>.</w:t>
      </w:r>
      <w:r w:rsidRPr="004C49B9">
        <w:tab/>
      </w:r>
      <w:r w:rsidRPr="00BA4009">
        <w:rPr>
          <w:u w:val="single"/>
        </w:rPr>
        <w:t>Performance Measures / Reporting Requirements</w:t>
      </w:r>
      <w:r w:rsidRPr="004C49B9">
        <w:t>:</w:t>
      </w:r>
    </w:p>
    <w:p w14:paraId="7A655747" w14:textId="70616B0B" w:rsidR="00E3621A" w:rsidRDefault="00E3621A" w:rsidP="003C5395">
      <w:pPr>
        <w:pStyle w:val="AA-12pt"/>
        <w:numPr>
          <w:ilvl w:val="0"/>
          <w:numId w:val="15"/>
        </w:numPr>
        <w:spacing w:before="0"/>
      </w:pPr>
      <w:r>
        <w:t>The Local Health Department shall improve reproductive health access and services, prioritizing low-income</w:t>
      </w:r>
      <w:r w:rsidRPr="001B1FB3">
        <w:rPr>
          <w:spacing w:val="-4"/>
        </w:rPr>
        <w:t xml:space="preserve"> </w:t>
      </w:r>
      <w:r>
        <w:t>individuals.</w:t>
      </w:r>
      <w:r w:rsidRPr="001B1FB3">
        <w:rPr>
          <w:spacing w:val="-5"/>
        </w:rPr>
        <w:t xml:space="preserve"> </w:t>
      </w:r>
      <w:r>
        <w:t>The</w:t>
      </w:r>
      <w:r w:rsidRPr="001B1FB3">
        <w:rPr>
          <w:spacing w:val="-3"/>
        </w:rPr>
        <w:t xml:space="preserve"> </w:t>
      </w:r>
      <w:r>
        <w:t>Outcome</w:t>
      </w:r>
      <w:r w:rsidRPr="001B1FB3">
        <w:rPr>
          <w:spacing w:val="-3"/>
        </w:rPr>
        <w:t xml:space="preserve"> </w:t>
      </w:r>
      <w:r>
        <w:t>Objectives</w:t>
      </w:r>
      <w:r w:rsidRPr="001B1FB3">
        <w:rPr>
          <w:spacing w:val="-5"/>
        </w:rPr>
        <w:t xml:space="preserve"> </w:t>
      </w:r>
      <w:r>
        <w:t>are</w:t>
      </w:r>
      <w:r w:rsidRPr="001B1FB3">
        <w:rPr>
          <w:spacing w:val="-3"/>
        </w:rPr>
        <w:t xml:space="preserve"> </w:t>
      </w:r>
      <w:r>
        <w:t>listed</w:t>
      </w:r>
      <w:r w:rsidRPr="001B1FB3">
        <w:rPr>
          <w:spacing w:val="-3"/>
        </w:rPr>
        <w:t xml:space="preserve"> </w:t>
      </w:r>
      <w:r>
        <w:t>below,</w:t>
      </w:r>
      <w:r w:rsidRPr="001B1FB3">
        <w:rPr>
          <w:spacing w:val="-3"/>
        </w:rPr>
        <w:t xml:space="preserve"> </w:t>
      </w:r>
      <w:r>
        <w:t>and</w:t>
      </w:r>
      <w:r w:rsidRPr="001B1FB3">
        <w:rPr>
          <w:spacing w:val="-3"/>
        </w:rPr>
        <w:t xml:space="preserve"> </w:t>
      </w:r>
      <w:r>
        <w:t>the</w:t>
      </w:r>
      <w:r w:rsidRPr="001B1FB3">
        <w:rPr>
          <w:spacing w:val="-4"/>
        </w:rPr>
        <w:t xml:space="preserve"> </w:t>
      </w:r>
      <w:r>
        <w:t>actual</w:t>
      </w:r>
      <w:r w:rsidRPr="001B1FB3">
        <w:rPr>
          <w:spacing w:val="-3"/>
        </w:rPr>
        <w:t xml:space="preserve"> </w:t>
      </w:r>
      <w:r>
        <w:t xml:space="preserve">county-specific numbers are located </w:t>
      </w:r>
      <w:r w:rsidR="004767D3">
        <w:t>on Smartsheet</w:t>
      </w:r>
      <w:r>
        <w:t>.</w:t>
      </w:r>
      <w:r>
        <w:rPr>
          <w:rStyle w:val="FootnoteReference"/>
        </w:rPr>
        <w:footnoteReference w:id="32"/>
      </w:r>
      <w:r>
        <w:t xml:space="preserve"> </w:t>
      </w:r>
    </w:p>
    <w:p w14:paraId="1CD22632" w14:textId="739D59D8" w:rsidR="00E3621A" w:rsidRDefault="00E3621A" w:rsidP="003C5395">
      <w:pPr>
        <w:pStyle w:val="AA-6pt"/>
        <w:spacing w:before="60"/>
      </w:pPr>
      <w:r>
        <w:t>Increase</w:t>
      </w:r>
      <w:r>
        <w:rPr>
          <w:spacing w:val="-2"/>
        </w:rPr>
        <w:t xml:space="preserve"> </w:t>
      </w:r>
      <w:r>
        <w:t>number</w:t>
      </w:r>
      <w:r>
        <w:rPr>
          <w:spacing w:val="-1"/>
        </w:rPr>
        <w:t xml:space="preserve"> </w:t>
      </w:r>
      <w:r>
        <w:t>of</w:t>
      </w:r>
      <w:r>
        <w:rPr>
          <w:spacing w:val="-2"/>
        </w:rPr>
        <w:t xml:space="preserve"> </w:t>
      </w:r>
      <w:r>
        <w:t>family</w:t>
      </w:r>
      <w:r>
        <w:rPr>
          <w:spacing w:val="-1"/>
        </w:rPr>
        <w:t xml:space="preserve"> </w:t>
      </w:r>
      <w:r>
        <w:t>planning</w:t>
      </w:r>
      <w:r>
        <w:rPr>
          <w:spacing w:val="-3"/>
        </w:rPr>
        <w:t xml:space="preserve"> </w:t>
      </w:r>
      <w:r w:rsidR="005C6248">
        <w:rPr>
          <w:spacing w:val="-2"/>
        </w:rPr>
        <w:t>client</w:t>
      </w:r>
      <w:r>
        <w:rPr>
          <w:spacing w:val="-2"/>
        </w:rPr>
        <w:t>s</w:t>
      </w:r>
    </w:p>
    <w:p w14:paraId="4510191E" w14:textId="14578515" w:rsidR="00E3621A" w:rsidRDefault="00E3621A" w:rsidP="003C5395">
      <w:pPr>
        <w:pStyle w:val="AA-6pt"/>
        <w:spacing w:before="60"/>
      </w:pPr>
      <w:r>
        <w:t>Increase</w:t>
      </w:r>
      <w:r>
        <w:rPr>
          <w:spacing w:val="-4"/>
        </w:rPr>
        <w:t xml:space="preserve"> </w:t>
      </w:r>
      <w:r>
        <w:t>number</w:t>
      </w:r>
      <w:r>
        <w:rPr>
          <w:spacing w:val="-2"/>
        </w:rPr>
        <w:t xml:space="preserve"> </w:t>
      </w:r>
      <w:r>
        <w:t>of</w:t>
      </w:r>
      <w:r>
        <w:rPr>
          <w:spacing w:val="-3"/>
        </w:rPr>
        <w:t xml:space="preserve"> </w:t>
      </w:r>
      <w:r>
        <w:t>adolescent</w:t>
      </w:r>
      <w:r>
        <w:rPr>
          <w:spacing w:val="-2"/>
        </w:rPr>
        <w:t xml:space="preserve"> </w:t>
      </w:r>
      <w:r w:rsidR="005C6248">
        <w:t>client</w:t>
      </w:r>
      <w:r>
        <w:t>s</w:t>
      </w:r>
      <w:r>
        <w:rPr>
          <w:spacing w:val="-2"/>
        </w:rPr>
        <w:t xml:space="preserve"> </w:t>
      </w:r>
      <w:r>
        <w:t>ages</w:t>
      </w:r>
      <w:r>
        <w:rPr>
          <w:spacing w:val="-1"/>
        </w:rPr>
        <w:t xml:space="preserve"> </w:t>
      </w:r>
      <w:r>
        <w:t>15-</w:t>
      </w:r>
      <w:r>
        <w:rPr>
          <w:spacing w:val="-7"/>
        </w:rPr>
        <w:t>19</w:t>
      </w:r>
    </w:p>
    <w:p w14:paraId="15A05C48" w14:textId="77777777" w:rsidR="00E3621A" w:rsidRDefault="00E3621A" w:rsidP="003C5395">
      <w:pPr>
        <w:pStyle w:val="AA-6pt"/>
        <w:spacing w:before="60"/>
      </w:pPr>
      <w:r>
        <w:t>Ensure</w:t>
      </w:r>
      <w:r>
        <w:rPr>
          <w:spacing w:val="-3"/>
        </w:rPr>
        <w:t xml:space="preserve"> </w:t>
      </w:r>
      <w:r>
        <w:t>at</w:t>
      </w:r>
      <w:r>
        <w:rPr>
          <w:spacing w:val="-3"/>
        </w:rPr>
        <w:t xml:space="preserve"> </w:t>
      </w:r>
      <w:r>
        <w:t>least</w:t>
      </w:r>
      <w:r>
        <w:rPr>
          <w:spacing w:val="-3"/>
        </w:rPr>
        <w:t xml:space="preserve"> </w:t>
      </w:r>
      <w:r>
        <w:t>90%</w:t>
      </w:r>
      <w:r>
        <w:rPr>
          <w:spacing w:val="-3"/>
        </w:rPr>
        <w:t xml:space="preserve"> </w:t>
      </w:r>
      <w:r>
        <w:t>of</w:t>
      </w:r>
      <w:r>
        <w:rPr>
          <w:spacing w:val="-3"/>
        </w:rPr>
        <w:t xml:space="preserve"> </w:t>
      </w:r>
      <w:r>
        <w:t>family</w:t>
      </w:r>
      <w:r>
        <w:rPr>
          <w:spacing w:val="-3"/>
        </w:rPr>
        <w:t xml:space="preserve"> </w:t>
      </w:r>
      <w:r>
        <w:t>planning</w:t>
      </w:r>
      <w:r>
        <w:rPr>
          <w:spacing w:val="-3"/>
        </w:rPr>
        <w:t xml:space="preserve"> </w:t>
      </w:r>
      <w:r>
        <w:t>clients</w:t>
      </w:r>
      <w:r>
        <w:rPr>
          <w:spacing w:val="-3"/>
        </w:rPr>
        <w:t xml:space="preserve"> </w:t>
      </w:r>
      <w:r>
        <w:t>served</w:t>
      </w:r>
      <w:r>
        <w:rPr>
          <w:spacing w:val="-3"/>
        </w:rPr>
        <w:t xml:space="preserve"> </w:t>
      </w:r>
      <w:r>
        <w:t>are</w:t>
      </w:r>
      <w:r>
        <w:rPr>
          <w:spacing w:val="-3"/>
        </w:rPr>
        <w:t xml:space="preserve"> </w:t>
      </w:r>
      <w:r>
        <w:t>at</w:t>
      </w:r>
      <w:r>
        <w:rPr>
          <w:spacing w:val="-3"/>
        </w:rPr>
        <w:t xml:space="preserve"> </w:t>
      </w:r>
      <w:r>
        <w:t>or</w:t>
      </w:r>
      <w:r>
        <w:rPr>
          <w:spacing w:val="-3"/>
        </w:rPr>
        <w:t xml:space="preserve"> </w:t>
      </w:r>
      <w:r>
        <w:t>below</w:t>
      </w:r>
      <w:r>
        <w:rPr>
          <w:spacing w:val="-3"/>
        </w:rPr>
        <w:t xml:space="preserve"> </w:t>
      </w:r>
      <w:r>
        <w:t>200%</w:t>
      </w:r>
      <w:r>
        <w:rPr>
          <w:spacing w:val="-3"/>
        </w:rPr>
        <w:t xml:space="preserve"> </w:t>
      </w:r>
      <w:r>
        <w:t>of</w:t>
      </w:r>
      <w:r>
        <w:rPr>
          <w:spacing w:val="-3"/>
        </w:rPr>
        <w:t xml:space="preserve"> </w:t>
      </w:r>
      <w:r>
        <w:t>federal</w:t>
      </w:r>
      <w:r>
        <w:rPr>
          <w:spacing w:val="-3"/>
        </w:rPr>
        <w:t xml:space="preserve"> </w:t>
      </w:r>
      <w:r>
        <w:t xml:space="preserve">poverty </w:t>
      </w:r>
      <w:r>
        <w:rPr>
          <w:spacing w:val="-2"/>
        </w:rPr>
        <w:t>level</w:t>
      </w:r>
    </w:p>
    <w:p w14:paraId="4400FB77" w14:textId="77777777" w:rsidR="00E3621A" w:rsidRDefault="00E3621A" w:rsidP="003C5395">
      <w:pPr>
        <w:pStyle w:val="AA-6pt"/>
        <w:spacing w:before="60"/>
      </w:pPr>
      <w:r>
        <w:t>Ensure</w:t>
      </w:r>
      <w:r>
        <w:rPr>
          <w:spacing w:val="-4"/>
        </w:rPr>
        <w:t xml:space="preserve"> </w:t>
      </w:r>
      <w:r>
        <w:t>at</w:t>
      </w:r>
      <w:r>
        <w:rPr>
          <w:spacing w:val="-2"/>
        </w:rPr>
        <w:t xml:space="preserve"> </w:t>
      </w:r>
      <w:r>
        <w:t>least</w:t>
      </w:r>
      <w:r>
        <w:rPr>
          <w:spacing w:val="-2"/>
        </w:rPr>
        <w:t xml:space="preserve"> </w:t>
      </w:r>
      <w:r>
        <w:t>85%</w:t>
      </w:r>
      <w:r>
        <w:rPr>
          <w:spacing w:val="-1"/>
        </w:rPr>
        <w:t xml:space="preserve"> </w:t>
      </w:r>
      <w:r>
        <w:t>of</w:t>
      </w:r>
      <w:r>
        <w:rPr>
          <w:spacing w:val="-1"/>
        </w:rPr>
        <w:t xml:space="preserve"> </w:t>
      </w:r>
      <w:r>
        <w:t>female</w:t>
      </w:r>
      <w:r>
        <w:rPr>
          <w:spacing w:val="-2"/>
        </w:rPr>
        <w:t xml:space="preserve"> </w:t>
      </w:r>
      <w:r>
        <w:t>family</w:t>
      </w:r>
      <w:r>
        <w:rPr>
          <w:spacing w:val="-1"/>
        </w:rPr>
        <w:t xml:space="preserve"> </w:t>
      </w:r>
      <w:r>
        <w:t>planning</w:t>
      </w:r>
      <w:r>
        <w:rPr>
          <w:spacing w:val="-1"/>
        </w:rPr>
        <w:t xml:space="preserve"> </w:t>
      </w:r>
      <w:r>
        <w:t>clients</w:t>
      </w:r>
      <w:r>
        <w:rPr>
          <w:spacing w:val="-2"/>
        </w:rPr>
        <w:t xml:space="preserve"> </w:t>
      </w:r>
      <w:r>
        <w:t>ages</w:t>
      </w:r>
      <w:r>
        <w:rPr>
          <w:spacing w:val="-1"/>
        </w:rPr>
        <w:t xml:space="preserve"> </w:t>
      </w:r>
      <w:r>
        <w:t>15-24</w:t>
      </w:r>
      <w:r>
        <w:rPr>
          <w:spacing w:val="-1"/>
        </w:rPr>
        <w:t xml:space="preserve"> </w:t>
      </w:r>
      <w:r>
        <w:t>are</w:t>
      </w:r>
      <w:r>
        <w:rPr>
          <w:spacing w:val="-2"/>
        </w:rPr>
        <w:t xml:space="preserve"> </w:t>
      </w:r>
      <w:r>
        <w:t>screened</w:t>
      </w:r>
      <w:r>
        <w:rPr>
          <w:spacing w:val="-1"/>
        </w:rPr>
        <w:t xml:space="preserve"> </w:t>
      </w:r>
      <w:r>
        <w:t>for</w:t>
      </w:r>
      <w:r>
        <w:rPr>
          <w:spacing w:val="-1"/>
        </w:rPr>
        <w:t xml:space="preserve"> </w:t>
      </w:r>
      <w:r>
        <w:rPr>
          <w:spacing w:val="-2"/>
        </w:rPr>
        <w:t>chlamydia</w:t>
      </w:r>
    </w:p>
    <w:p w14:paraId="74BBDEBE" w14:textId="7E875C7B" w:rsidR="00E3621A" w:rsidRDefault="00E3621A" w:rsidP="003C5395">
      <w:pPr>
        <w:pStyle w:val="AA-6pt"/>
        <w:spacing w:before="60"/>
      </w:pPr>
      <w:r>
        <w:t>Increase</w:t>
      </w:r>
      <w:r>
        <w:rPr>
          <w:spacing w:val="-2"/>
        </w:rPr>
        <w:t xml:space="preserve"> </w:t>
      </w:r>
      <w:r>
        <w:t>access</w:t>
      </w:r>
      <w:r>
        <w:rPr>
          <w:spacing w:val="-1"/>
        </w:rPr>
        <w:t xml:space="preserve"> </w:t>
      </w:r>
      <w:r>
        <w:t>to</w:t>
      </w:r>
      <w:r>
        <w:rPr>
          <w:spacing w:val="-2"/>
        </w:rPr>
        <w:t xml:space="preserve"> </w:t>
      </w:r>
      <w:r>
        <w:t>the</w:t>
      </w:r>
      <w:r>
        <w:rPr>
          <w:spacing w:val="-1"/>
        </w:rPr>
        <w:t xml:space="preserve"> </w:t>
      </w:r>
      <w:r>
        <w:t>most</w:t>
      </w:r>
      <w:r>
        <w:rPr>
          <w:spacing w:val="-1"/>
        </w:rPr>
        <w:t xml:space="preserve"> </w:t>
      </w:r>
      <w:r>
        <w:t>effective</w:t>
      </w:r>
      <w:r>
        <w:rPr>
          <w:spacing w:val="-2"/>
        </w:rPr>
        <w:t xml:space="preserve"> </w:t>
      </w:r>
      <w:r w:rsidR="004767D3">
        <w:rPr>
          <w:spacing w:val="-2"/>
        </w:rPr>
        <w:t>methods of contraception</w:t>
      </w:r>
    </w:p>
    <w:p w14:paraId="61DE53A5" w14:textId="77777777" w:rsidR="00E3621A" w:rsidRDefault="00E3621A" w:rsidP="003C5395">
      <w:pPr>
        <w:pStyle w:val="AA-12pt"/>
      </w:pPr>
      <w:r>
        <w:t>Annual</w:t>
      </w:r>
      <w:r>
        <w:rPr>
          <w:spacing w:val="-1"/>
        </w:rPr>
        <w:t xml:space="preserve"> </w:t>
      </w:r>
      <w:r>
        <w:rPr>
          <w:spacing w:val="-2"/>
        </w:rPr>
        <w:t>Reports</w:t>
      </w:r>
    </w:p>
    <w:p w14:paraId="293BD59B" w14:textId="77777777" w:rsidR="00E3621A" w:rsidRDefault="00E3621A" w:rsidP="003C5395">
      <w:pPr>
        <w:pStyle w:val="AA-6pt"/>
      </w:pPr>
      <w:r>
        <w:t>Media Review Requirements</w:t>
      </w:r>
    </w:p>
    <w:p w14:paraId="726F3EF8" w14:textId="68DD5788" w:rsidR="000426EB" w:rsidRDefault="00E3621A" w:rsidP="003C5395">
      <w:pPr>
        <w:pStyle w:val="AA-3pt"/>
      </w:pPr>
      <w:bookmarkStart w:id="2" w:name="_Hlk179979276"/>
      <w:r>
        <w:t xml:space="preserve">All informational and educational </w:t>
      </w:r>
      <w:r w:rsidR="00971692">
        <w:t xml:space="preserve">family planning </w:t>
      </w:r>
      <w:r>
        <w:t xml:space="preserve">materials should be </w:t>
      </w:r>
      <w:r w:rsidRPr="003566E7">
        <w:rPr>
          <w:b/>
          <w:bCs/>
        </w:rPr>
        <w:t>reviewed and approved by an advisory committee</w:t>
      </w:r>
      <w:r>
        <w:t xml:space="preserve"> of at least five members broadly representative of</w:t>
      </w:r>
      <w:r w:rsidR="000426EB">
        <w:t xml:space="preserve"> </w:t>
      </w:r>
      <w:r w:rsidR="000426EB">
        <w:lastRenderedPageBreak/>
        <w:t xml:space="preserve">the </w:t>
      </w:r>
      <w:r w:rsidR="004767D3">
        <w:t xml:space="preserve">clinic </w:t>
      </w:r>
      <w:r w:rsidR="000426EB">
        <w:t>population for which the materials are intended</w:t>
      </w:r>
      <w:r w:rsidR="000426EB">
        <w:rPr>
          <w:spacing w:val="-2"/>
        </w:rPr>
        <w:t xml:space="preserve"> </w:t>
      </w:r>
      <w:r w:rsidR="000426EB">
        <w:t>before</w:t>
      </w:r>
      <w:r w:rsidR="000426EB">
        <w:rPr>
          <w:spacing w:val="-2"/>
        </w:rPr>
        <w:t xml:space="preserve"> </w:t>
      </w:r>
      <w:r w:rsidR="000426EB">
        <w:t>use</w:t>
      </w:r>
      <w:r w:rsidR="000426EB">
        <w:rPr>
          <w:spacing w:val="-2"/>
        </w:rPr>
        <w:t xml:space="preserve"> </w:t>
      </w:r>
      <w:r w:rsidR="000426EB">
        <w:t>and</w:t>
      </w:r>
      <w:r w:rsidR="000426EB">
        <w:rPr>
          <w:spacing w:val="-4"/>
        </w:rPr>
        <w:t xml:space="preserve"> </w:t>
      </w:r>
      <w:r w:rsidR="000426EB">
        <w:t>re-reviewed</w:t>
      </w:r>
      <w:r w:rsidR="000426EB">
        <w:rPr>
          <w:spacing w:val="-4"/>
        </w:rPr>
        <w:t xml:space="preserve"> </w:t>
      </w:r>
      <w:r w:rsidR="000426EB">
        <w:t>on</w:t>
      </w:r>
      <w:r w:rsidR="000426EB">
        <w:rPr>
          <w:spacing w:val="-2"/>
        </w:rPr>
        <w:t xml:space="preserve"> </w:t>
      </w:r>
      <w:r w:rsidR="000426EB">
        <w:t>a</w:t>
      </w:r>
      <w:r w:rsidR="000426EB">
        <w:rPr>
          <w:spacing w:val="-2"/>
        </w:rPr>
        <w:t xml:space="preserve"> </w:t>
      </w:r>
      <w:r w:rsidR="000426EB">
        <w:t>regular</w:t>
      </w:r>
      <w:r w:rsidR="000426EB">
        <w:rPr>
          <w:spacing w:val="-3"/>
        </w:rPr>
        <w:t xml:space="preserve"> </w:t>
      </w:r>
      <w:r w:rsidR="000426EB">
        <w:t>basis.</w:t>
      </w:r>
      <w:r w:rsidR="000426EB">
        <w:rPr>
          <w:spacing w:val="-3"/>
        </w:rPr>
        <w:t xml:space="preserve"> </w:t>
      </w:r>
    </w:p>
    <w:p w14:paraId="4D52AB79" w14:textId="4181E920" w:rsidR="000426EB" w:rsidRDefault="000426EB" w:rsidP="003C5395">
      <w:pPr>
        <w:pStyle w:val="AA-3pt"/>
        <w:numPr>
          <w:ilvl w:val="3"/>
          <w:numId w:val="2"/>
        </w:numPr>
      </w:pPr>
      <w:r>
        <w:t>Materials must be</w:t>
      </w:r>
      <w:r>
        <w:rPr>
          <w:spacing w:val="-4"/>
        </w:rPr>
        <w:t xml:space="preserve"> </w:t>
      </w:r>
      <w:r>
        <w:t>reviewed</w:t>
      </w:r>
      <w:r>
        <w:rPr>
          <w:spacing w:val="-4"/>
        </w:rPr>
        <w:t xml:space="preserve"> </w:t>
      </w:r>
      <w:r w:rsidR="00E4789C">
        <w:rPr>
          <w:spacing w:val="-4"/>
        </w:rPr>
        <w:t xml:space="preserve">by the advisory committee </w:t>
      </w:r>
      <w:r>
        <w:t>to</w:t>
      </w:r>
      <w:r>
        <w:rPr>
          <w:spacing w:val="-4"/>
        </w:rPr>
        <w:t xml:space="preserve"> </w:t>
      </w:r>
      <w:r w:rsidR="00A734BE">
        <w:t>ensure</w:t>
      </w:r>
      <w:r w:rsidR="00A734BE">
        <w:rPr>
          <w:spacing w:val="-4"/>
        </w:rPr>
        <w:t xml:space="preserve"> </w:t>
      </w:r>
      <w:r>
        <w:t>they</w:t>
      </w:r>
      <w:r>
        <w:rPr>
          <w:spacing w:val="-4"/>
        </w:rPr>
        <w:t xml:space="preserve"> </w:t>
      </w:r>
      <w:r>
        <w:t>comply</w:t>
      </w:r>
      <w:r>
        <w:rPr>
          <w:spacing w:val="-4"/>
        </w:rPr>
        <w:t xml:space="preserve"> </w:t>
      </w:r>
      <w:r>
        <w:t>with</w:t>
      </w:r>
      <w:r>
        <w:rPr>
          <w:spacing w:val="-4"/>
        </w:rPr>
        <w:t xml:space="preserve"> </w:t>
      </w:r>
      <w:r>
        <w:t>community</w:t>
      </w:r>
      <w:r>
        <w:rPr>
          <w:spacing w:val="-4"/>
        </w:rPr>
        <w:t xml:space="preserve"> </w:t>
      </w:r>
      <w:r>
        <w:t>standards,</w:t>
      </w:r>
      <w:r>
        <w:rPr>
          <w:spacing w:val="-5"/>
        </w:rPr>
        <w:t xml:space="preserve"> </w:t>
      </w:r>
      <w:r>
        <w:t>and consider the educational, cultural, and diverse backgrounds of individuals to whom the materials are intended.</w:t>
      </w:r>
    </w:p>
    <w:p w14:paraId="00AE58B7" w14:textId="2437ED05" w:rsidR="00A80307" w:rsidRPr="008D7132" w:rsidRDefault="000426EB" w:rsidP="009D24B7">
      <w:pPr>
        <w:pStyle w:val="AA-3pt"/>
        <w:numPr>
          <w:ilvl w:val="3"/>
          <w:numId w:val="2"/>
        </w:numPr>
      </w:pPr>
      <w:r>
        <w:t>The</w:t>
      </w:r>
      <w:r w:rsidRPr="009D24B7">
        <w:rPr>
          <w:spacing w:val="-3"/>
        </w:rPr>
        <w:t xml:space="preserve"> </w:t>
      </w:r>
      <w:r>
        <w:t>content</w:t>
      </w:r>
      <w:r w:rsidRPr="009D24B7">
        <w:rPr>
          <w:spacing w:val="-4"/>
        </w:rPr>
        <w:t xml:space="preserve"> </w:t>
      </w:r>
      <w:r>
        <w:t>of</w:t>
      </w:r>
      <w:r w:rsidRPr="009D24B7">
        <w:rPr>
          <w:spacing w:val="-3"/>
        </w:rPr>
        <w:t xml:space="preserve"> </w:t>
      </w:r>
      <w:r>
        <w:t>the</w:t>
      </w:r>
      <w:r w:rsidRPr="009D24B7">
        <w:rPr>
          <w:spacing w:val="-4"/>
        </w:rPr>
        <w:t xml:space="preserve"> </w:t>
      </w:r>
      <w:r>
        <w:t>material</w:t>
      </w:r>
      <w:r w:rsidRPr="009D24B7">
        <w:rPr>
          <w:spacing w:val="-3"/>
        </w:rPr>
        <w:t xml:space="preserve"> </w:t>
      </w:r>
      <w:r>
        <w:t>must</w:t>
      </w:r>
      <w:r w:rsidRPr="009D24B7">
        <w:rPr>
          <w:spacing w:val="-3"/>
        </w:rPr>
        <w:t xml:space="preserve"> </w:t>
      </w:r>
      <w:r>
        <w:t>be</w:t>
      </w:r>
      <w:r w:rsidRPr="009D24B7">
        <w:rPr>
          <w:spacing w:val="-3"/>
        </w:rPr>
        <w:t xml:space="preserve"> </w:t>
      </w:r>
      <w:r>
        <w:t>reviewed</w:t>
      </w:r>
      <w:r w:rsidRPr="009D24B7">
        <w:rPr>
          <w:spacing w:val="-3"/>
        </w:rPr>
        <w:t xml:space="preserve"> </w:t>
      </w:r>
      <w:r>
        <w:t>to</w:t>
      </w:r>
      <w:r w:rsidRPr="009D24B7">
        <w:rPr>
          <w:spacing w:val="-3"/>
        </w:rPr>
        <w:t xml:space="preserve"> </w:t>
      </w:r>
      <w:r w:rsidR="00A734BE">
        <w:t>ensure</w:t>
      </w:r>
      <w:r w:rsidR="00A734BE" w:rsidRPr="009D24B7">
        <w:rPr>
          <w:spacing w:val="-3"/>
        </w:rPr>
        <w:t xml:space="preserve"> </w:t>
      </w:r>
      <w:r>
        <w:t>it</w:t>
      </w:r>
      <w:r w:rsidRPr="009D24B7">
        <w:rPr>
          <w:spacing w:val="-3"/>
        </w:rPr>
        <w:t xml:space="preserve"> </w:t>
      </w:r>
      <w:r>
        <w:t>is</w:t>
      </w:r>
      <w:r w:rsidRPr="009D24B7">
        <w:rPr>
          <w:spacing w:val="-4"/>
        </w:rPr>
        <w:t xml:space="preserve"> </w:t>
      </w:r>
      <w:r>
        <w:t>factually</w:t>
      </w:r>
      <w:r w:rsidRPr="009D24B7">
        <w:rPr>
          <w:spacing w:val="-3"/>
        </w:rPr>
        <w:t xml:space="preserve"> </w:t>
      </w:r>
      <w:r>
        <w:t>correct, medically accurate, culturally, and linguistically appropriate, inclusive, and trauma informed.</w:t>
      </w:r>
    </w:p>
    <w:p w14:paraId="6F0C4C58" w14:textId="503276C9" w:rsidR="0065012C" w:rsidRDefault="00971692" w:rsidP="003C5395">
      <w:pPr>
        <w:pStyle w:val="AA-3pt"/>
        <w:rPr>
          <w:szCs w:val="24"/>
        </w:rPr>
      </w:pPr>
      <w:r>
        <w:t xml:space="preserve">All informational and educational family planning materials which were </w:t>
      </w:r>
      <w:r w:rsidR="00A734BE">
        <w:t>reviewed by the advisory committee during the period June 1, 2024 to May 31, 2025</w:t>
      </w:r>
      <w:r>
        <w:t xml:space="preserve"> </w:t>
      </w:r>
      <w:r w:rsidRPr="00CE314F">
        <w:rPr>
          <w:b/>
          <w:bCs/>
        </w:rPr>
        <w:t>must be submitted</w:t>
      </w:r>
      <w:r>
        <w:t xml:space="preserve"> </w:t>
      </w:r>
      <w:r>
        <w:rPr>
          <w:b/>
        </w:rPr>
        <w:t xml:space="preserve">to DPH, </w:t>
      </w:r>
      <w:r w:rsidRPr="00130100">
        <w:rPr>
          <w:b/>
          <w:bCs/>
        </w:rPr>
        <w:t>via Smartsheet</w:t>
      </w:r>
      <w:r w:rsidRPr="00956FAD">
        <w:rPr>
          <w:b/>
        </w:rPr>
        <w:t>, at least annually and no later than June 30, 2025</w:t>
      </w:r>
      <w:r w:rsidR="00A734BE">
        <w:t>. A</w:t>
      </w:r>
      <w:r w:rsidR="00A734BE">
        <w:rPr>
          <w:spacing w:val="-3"/>
        </w:rPr>
        <w:t xml:space="preserve"> </w:t>
      </w:r>
      <w:r w:rsidR="00A734BE">
        <w:t>letter</w:t>
      </w:r>
      <w:r w:rsidR="00A734BE">
        <w:rPr>
          <w:spacing w:val="-2"/>
        </w:rPr>
        <w:t xml:space="preserve"> </w:t>
      </w:r>
      <w:r w:rsidR="00A734BE">
        <w:t>stating</w:t>
      </w:r>
      <w:r w:rsidR="00A734BE">
        <w:rPr>
          <w:spacing w:val="-4"/>
        </w:rPr>
        <w:t xml:space="preserve"> </w:t>
      </w:r>
      <w:r w:rsidR="00A734BE">
        <w:t>that</w:t>
      </w:r>
      <w:r w:rsidR="00A734BE">
        <w:rPr>
          <w:spacing w:val="-2"/>
        </w:rPr>
        <w:t xml:space="preserve"> </w:t>
      </w:r>
      <w:r w:rsidR="00A734BE">
        <w:t>there</w:t>
      </w:r>
      <w:r w:rsidR="00A734BE">
        <w:rPr>
          <w:spacing w:val="-2"/>
        </w:rPr>
        <w:t xml:space="preserve"> </w:t>
      </w:r>
      <w:r w:rsidR="00A734BE">
        <w:t>were</w:t>
      </w:r>
      <w:r w:rsidR="00A734BE">
        <w:rPr>
          <w:spacing w:val="-2"/>
        </w:rPr>
        <w:t xml:space="preserve"> </w:t>
      </w:r>
      <w:r w:rsidR="00A734BE">
        <w:t xml:space="preserve">no new materials to review will be accepted only once in any three-year period. DPH will review </w:t>
      </w:r>
      <w:r w:rsidR="00AA3397">
        <w:t>the</w:t>
      </w:r>
      <w:r w:rsidR="000569BF">
        <w:t>se</w:t>
      </w:r>
      <w:r w:rsidR="00AA3397">
        <w:t xml:space="preserve"> materials</w:t>
      </w:r>
      <w:r w:rsidR="00A734BE">
        <w:t xml:space="preserve"> to ensure that </w:t>
      </w:r>
      <w:r w:rsidR="00AA3397">
        <w:t xml:space="preserve">they are </w:t>
      </w:r>
      <w:r w:rsidR="00A734BE">
        <w:t xml:space="preserve">meeting </w:t>
      </w:r>
      <w:r w:rsidR="00AA3397">
        <w:t xml:space="preserve">the </w:t>
      </w:r>
      <w:r w:rsidR="00A734BE">
        <w:t>requirements.</w:t>
      </w:r>
      <w:r w:rsidR="003566E7">
        <w:t xml:space="preserve"> </w:t>
      </w:r>
      <w:r w:rsidR="00A80307" w:rsidRPr="008D7132">
        <w:rPr>
          <w:szCs w:val="24"/>
        </w:rPr>
        <w:t>M</w:t>
      </w:r>
      <w:r w:rsidR="00BA67E0">
        <w:rPr>
          <w:szCs w:val="24"/>
        </w:rPr>
        <w:t xml:space="preserve">edia Review </w:t>
      </w:r>
      <w:r w:rsidR="00951FFF">
        <w:rPr>
          <w:szCs w:val="24"/>
        </w:rPr>
        <w:t>family planning materials</w:t>
      </w:r>
      <w:r w:rsidR="00A80307" w:rsidRPr="008D7132">
        <w:rPr>
          <w:szCs w:val="24"/>
        </w:rPr>
        <w:t xml:space="preserve"> can be submitted anytime during the year, and the Local Health Department is encouraged to submit </w:t>
      </w:r>
      <w:r w:rsidR="00951FFF">
        <w:rPr>
          <w:szCs w:val="24"/>
        </w:rPr>
        <w:t>as the local review is completed</w:t>
      </w:r>
      <w:r w:rsidR="00A80307" w:rsidRPr="008D7132">
        <w:rPr>
          <w:szCs w:val="24"/>
        </w:rPr>
        <w:t>.</w:t>
      </w:r>
    </w:p>
    <w:bookmarkEnd w:id="2"/>
    <w:p w14:paraId="3EF47E22" w14:textId="478D23F5" w:rsidR="000569BF" w:rsidRDefault="0065012C" w:rsidP="003C5395">
      <w:pPr>
        <w:pStyle w:val="AA-3pt"/>
        <w:rPr>
          <w:szCs w:val="24"/>
        </w:rPr>
      </w:pPr>
      <w:r>
        <w:rPr>
          <w:szCs w:val="24"/>
        </w:rPr>
        <w:t xml:space="preserve">Any informational or educational material (including but not limited to program advertisements and educational videos/handouts/brochures) developed by the </w:t>
      </w:r>
      <w:r w:rsidR="000569BF">
        <w:rPr>
          <w:szCs w:val="24"/>
        </w:rPr>
        <w:t xml:space="preserve">Local Health Department </w:t>
      </w:r>
      <w:r>
        <w:rPr>
          <w:szCs w:val="24"/>
        </w:rPr>
        <w:t xml:space="preserve">must include the following funding acknowledgement statement if, and only if, the material was </w:t>
      </w:r>
      <w:r w:rsidR="00E961EA">
        <w:rPr>
          <w:szCs w:val="24"/>
        </w:rPr>
        <w:t>created</w:t>
      </w:r>
      <w:r>
        <w:rPr>
          <w:szCs w:val="24"/>
        </w:rPr>
        <w:t xml:space="preserve"> utilizing Title X funding:</w:t>
      </w:r>
      <w:r w:rsidR="00595970">
        <w:rPr>
          <w:szCs w:val="24"/>
        </w:rPr>
        <w:t xml:space="preserve"> </w:t>
      </w:r>
    </w:p>
    <w:p w14:paraId="4A89A841" w14:textId="77777777" w:rsidR="000569BF" w:rsidRDefault="00595970" w:rsidP="000569BF">
      <w:pPr>
        <w:pStyle w:val="AA-3pt"/>
        <w:numPr>
          <w:ilvl w:val="0"/>
          <w:numId w:val="0"/>
        </w:numPr>
        <w:ind w:left="2880"/>
        <w:rPr>
          <w:szCs w:val="24"/>
        </w:rPr>
      </w:pPr>
      <w:r>
        <w:rPr>
          <w:szCs w:val="24"/>
        </w:rPr>
        <w:t xml:space="preserve">“This </w:t>
      </w:r>
      <w:r w:rsidR="00BA4009">
        <w:rPr>
          <w:szCs w:val="24"/>
        </w:rPr>
        <w:t>[</w:t>
      </w:r>
      <w:r>
        <w:rPr>
          <w:szCs w:val="24"/>
        </w:rPr>
        <w:t>project/publication/program/</w:t>
      </w:r>
      <w:r w:rsidR="0047081F">
        <w:rPr>
          <w:szCs w:val="24"/>
        </w:rPr>
        <w:t>‌</w:t>
      </w:r>
      <w:r>
        <w:rPr>
          <w:szCs w:val="24"/>
        </w:rPr>
        <w:t>website, etc.</w:t>
      </w:r>
      <w:r w:rsidR="00BA4009">
        <w:rPr>
          <w:szCs w:val="24"/>
        </w:rPr>
        <w:t>]</w:t>
      </w:r>
      <w:r>
        <w:rPr>
          <w:szCs w:val="24"/>
        </w:rPr>
        <w:t xml:space="preserve"> is supported by the Office of Population Affairs (OPA) of U.S. Department of Health and Human Services (HHS) as part of a financial assistance award totaling $7,800,000 with 100% fund</w:t>
      </w:r>
      <w:r w:rsidR="00E961EA">
        <w:rPr>
          <w:szCs w:val="24"/>
        </w:rPr>
        <w:t>ing</w:t>
      </w:r>
      <w:r>
        <w:rPr>
          <w:szCs w:val="24"/>
        </w:rPr>
        <w:t xml:space="preserve"> by OPA/OASH/HHS. The contents are those of the author(s)</w:t>
      </w:r>
      <w:r w:rsidR="006B48B0">
        <w:rPr>
          <w:szCs w:val="24"/>
        </w:rPr>
        <w:t xml:space="preserve"> and do not necessarily represent the official views of, nor an endorsement, by OPA/OASH/HHS, or the U.S. Government.</w:t>
      </w:r>
      <w:r w:rsidR="00BA67E0">
        <w:rPr>
          <w:szCs w:val="24"/>
        </w:rPr>
        <w:t>”</w:t>
      </w:r>
      <w:r w:rsidR="006B48B0">
        <w:rPr>
          <w:szCs w:val="24"/>
        </w:rPr>
        <w:t xml:space="preserve"> </w:t>
      </w:r>
    </w:p>
    <w:p w14:paraId="6312078E" w14:textId="56CE04DC" w:rsidR="000426EB" w:rsidRPr="008A4B3B" w:rsidRDefault="005C6248" w:rsidP="00765C6B">
      <w:pPr>
        <w:pStyle w:val="AA-3pt"/>
        <w:numPr>
          <w:ilvl w:val="0"/>
          <w:numId w:val="0"/>
        </w:numPr>
        <w:ind w:left="2160"/>
        <w:rPr>
          <w:szCs w:val="24"/>
        </w:rPr>
      </w:pPr>
      <w:r>
        <w:rPr>
          <w:szCs w:val="24"/>
        </w:rPr>
        <w:t>A QR code with this statement is available on Smartsheet</w:t>
      </w:r>
      <w:r w:rsidR="00056D9B">
        <w:rPr>
          <w:szCs w:val="24"/>
        </w:rPr>
        <w:t>.</w:t>
      </w:r>
      <w:r>
        <w:rPr>
          <w:rStyle w:val="FootnoteReference"/>
          <w:szCs w:val="24"/>
        </w:rPr>
        <w:footnoteReference w:id="33"/>
      </w:r>
      <w:r w:rsidR="00A80307">
        <w:rPr>
          <w:szCs w:val="24"/>
        </w:rPr>
        <w:t xml:space="preserve"> </w:t>
      </w:r>
      <w:bookmarkStart w:id="3" w:name="_Hlk179979094"/>
    </w:p>
    <w:bookmarkEnd w:id="3"/>
    <w:p w14:paraId="45B8B305" w14:textId="58D43632" w:rsidR="000426EB" w:rsidRPr="000426EB" w:rsidRDefault="000426EB" w:rsidP="003C5395">
      <w:pPr>
        <w:pStyle w:val="AA-3pt"/>
      </w:pPr>
      <w:r>
        <w:t>The Local Health Department shall maintain a list of approved materials available to distribute</w:t>
      </w:r>
      <w:r>
        <w:rPr>
          <w:spacing w:val="-3"/>
        </w:rPr>
        <w:t xml:space="preserve"> </w:t>
      </w:r>
      <w:r>
        <w:t>to</w:t>
      </w:r>
      <w:r>
        <w:rPr>
          <w:spacing w:val="-5"/>
        </w:rPr>
        <w:t xml:space="preserve"> </w:t>
      </w:r>
      <w:r w:rsidR="005C6248">
        <w:t>client</w:t>
      </w:r>
      <w:r>
        <w:t>s,</w:t>
      </w:r>
      <w:r>
        <w:rPr>
          <w:spacing w:val="-3"/>
        </w:rPr>
        <w:t xml:space="preserve"> </w:t>
      </w:r>
      <w:r>
        <w:t>including</w:t>
      </w:r>
      <w:r>
        <w:rPr>
          <w:spacing w:val="-3"/>
        </w:rPr>
        <w:t xml:space="preserve"> </w:t>
      </w:r>
      <w:r>
        <w:t>the</w:t>
      </w:r>
      <w:r>
        <w:rPr>
          <w:spacing w:val="-3"/>
        </w:rPr>
        <w:t xml:space="preserve"> </w:t>
      </w:r>
      <w:r>
        <w:t>date</w:t>
      </w:r>
      <w:r>
        <w:rPr>
          <w:spacing w:val="-3"/>
        </w:rPr>
        <w:t xml:space="preserve"> </w:t>
      </w:r>
      <w:r>
        <w:t>of</w:t>
      </w:r>
      <w:r>
        <w:rPr>
          <w:spacing w:val="-3"/>
        </w:rPr>
        <w:t xml:space="preserve"> </w:t>
      </w:r>
      <w:r>
        <w:t>when</w:t>
      </w:r>
      <w:r>
        <w:rPr>
          <w:spacing w:val="-3"/>
        </w:rPr>
        <w:t xml:space="preserve"> </w:t>
      </w:r>
      <w:r>
        <w:t>the</w:t>
      </w:r>
      <w:r>
        <w:rPr>
          <w:spacing w:val="-3"/>
        </w:rPr>
        <w:t xml:space="preserve"> </w:t>
      </w:r>
      <w:r>
        <w:t>material</w:t>
      </w:r>
      <w:r>
        <w:rPr>
          <w:spacing w:val="-4"/>
        </w:rPr>
        <w:t xml:space="preserve"> </w:t>
      </w:r>
      <w:r>
        <w:t>last</w:t>
      </w:r>
      <w:r>
        <w:rPr>
          <w:spacing w:val="-3"/>
        </w:rPr>
        <w:t xml:space="preserve"> </w:t>
      </w:r>
      <w:r>
        <w:t>went</w:t>
      </w:r>
      <w:r>
        <w:rPr>
          <w:spacing w:val="-4"/>
        </w:rPr>
        <w:t xml:space="preserve"> </w:t>
      </w:r>
      <w:r>
        <w:t>through</w:t>
      </w:r>
      <w:r>
        <w:rPr>
          <w:spacing w:val="-3"/>
        </w:rPr>
        <w:t xml:space="preserve"> </w:t>
      </w:r>
      <w:r>
        <w:t xml:space="preserve">media </w:t>
      </w:r>
      <w:r>
        <w:rPr>
          <w:spacing w:val="-2"/>
        </w:rPr>
        <w:t>review.</w:t>
      </w:r>
    </w:p>
    <w:p w14:paraId="4C4996DB" w14:textId="21CF1861" w:rsidR="000426EB" w:rsidRDefault="000426EB" w:rsidP="003C5395">
      <w:pPr>
        <w:pStyle w:val="AA-6pt"/>
      </w:pPr>
      <w:r>
        <w:t>Sterilization Reporting Requirements</w:t>
      </w:r>
    </w:p>
    <w:p w14:paraId="1D7BC262" w14:textId="222E624E" w:rsidR="000426EB" w:rsidRDefault="000426EB" w:rsidP="003C5395">
      <w:pPr>
        <w:pStyle w:val="AA-3pt"/>
      </w:pPr>
      <w:r>
        <w:t>Local family planning programs that perform or arrange for sterilization services funded with</w:t>
      </w:r>
      <w:r>
        <w:rPr>
          <w:spacing w:val="-3"/>
        </w:rPr>
        <w:t xml:space="preserve"> </w:t>
      </w:r>
      <w:r>
        <w:t>Federal</w:t>
      </w:r>
      <w:r>
        <w:rPr>
          <w:spacing w:val="-4"/>
        </w:rPr>
        <w:t xml:space="preserve"> </w:t>
      </w:r>
      <w:r>
        <w:t>Title</w:t>
      </w:r>
      <w:r>
        <w:rPr>
          <w:spacing w:val="-3"/>
        </w:rPr>
        <w:t xml:space="preserve"> </w:t>
      </w:r>
      <w:r>
        <w:t>X,</w:t>
      </w:r>
      <w:r>
        <w:rPr>
          <w:spacing w:val="-3"/>
        </w:rPr>
        <w:t xml:space="preserve"> </w:t>
      </w:r>
      <w:r>
        <w:t>Medicaid/Title</w:t>
      </w:r>
      <w:r>
        <w:rPr>
          <w:spacing w:val="-4"/>
        </w:rPr>
        <w:t xml:space="preserve"> </w:t>
      </w:r>
      <w:r>
        <w:t>XIX</w:t>
      </w:r>
      <w:r>
        <w:rPr>
          <w:spacing w:val="-4"/>
        </w:rPr>
        <w:t xml:space="preserve"> </w:t>
      </w:r>
      <w:r>
        <w:t>(including</w:t>
      </w:r>
      <w:r>
        <w:rPr>
          <w:spacing w:val="-3"/>
        </w:rPr>
        <w:t xml:space="preserve"> </w:t>
      </w:r>
      <w:r>
        <w:t>the</w:t>
      </w:r>
      <w:r>
        <w:rPr>
          <w:spacing w:val="-3"/>
        </w:rPr>
        <w:t xml:space="preserve"> </w:t>
      </w:r>
      <w:r>
        <w:t>Medicaid</w:t>
      </w:r>
      <w:r>
        <w:rPr>
          <w:spacing w:val="-3"/>
        </w:rPr>
        <w:t xml:space="preserve"> </w:t>
      </w:r>
      <w:r>
        <w:t>Family</w:t>
      </w:r>
      <w:r>
        <w:rPr>
          <w:spacing w:val="-5"/>
        </w:rPr>
        <w:t xml:space="preserve"> </w:t>
      </w:r>
      <w:r>
        <w:t>Planning</w:t>
      </w:r>
      <w:r>
        <w:rPr>
          <w:spacing w:val="-3"/>
        </w:rPr>
        <w:t xml:space="preserve"> </w:t>
      </w:r>
      <w:r>
        <w:t xml:space="preserve">State Plan Amendment), or other federal funds, </w:t>
      </w:r>
      <w:r>
        <w:rPr>
          <w:b/>
        </w:rPr>
        <w:t>must report all sterilization procedures, including vasectomies, by January 15, 202</w:t>
      </w:r>
      <w:r w:rsidR="005B4627">
        <w:rPr>
          <w:b/>
        </w:rPr>
        <w:t>6</w:t>
      </w:r>
      <w:r>
        <w:rPr>
          <w:b/>
        </w:rPr>
        <w:t xml:space="preserve">, </w:t>
      </w:r>
      <w:r>
        <w:t>for the prior calendar year.</w:t>
      </w:r>
    </w:p>
    <w:p w14:paraId="2FDCE65F" w14:textId="77777777" w:rsidR="000426EB" w:rsidRDefault="000426EB" w:rsidP="003C5395">
      <w:pPr>
        <w:pStyle w:val="AA-Normal3pt"/>
        <w:ind w:left="2160"/>
      </w:pPr>
      <w:r>
        <w:t>(“Perform” is to pay for or directly provide the medical procedure itself. “Arrange for” is to</w:t>
      </w:r>
      <w:r>
        <w:rPr>
          <w:spacing w:val="-3"/>
        </w:rPr>
        <w:t xml:space="preserve"> </w:t>
      </w:r>
      <w:r>
        <w:t>make</w:t>
      </w:r>
      <w:r>
        <w:rPr>
          <w:spacing w:val="-4"/>
        </w:rPr>
        <w:t xml:space="preserve"> </w:t>
      </w:r>
      <w:r>
        <w:t>arrangements</w:t>
      </w:r>
      <w:r>
        <w:rPr>
          <w:spacing w:val="-3"/>
        </w:rPr>
        <w:t xml:space="preserve"> </w:t>
      </w:r>
      <w:r>
        <w:t>[other</w:t>
      </w:r>
      <w:r>
        <w:rPr>
          <w:spacing w:val="-4"/>
        </w:rPr>
        <w:t xml:space="preserve"> </w:t>
      </w:r>
      <w:r>
        <w:t>than</w:t>
      </w:r>
      <w:r>
        <w:rPr>
          <w:spacing w:val="-3"/>
        </w:rPr>
        <w:t xml:space="preserve"> </w:t>
      </w:r>
      <w:r>
        <w:t>mere</w:t>
      </w:r>
      <w:r>
        <w:rPr>
          <w:spacing w:val="-3"/>
        </w:rPr>
        <w:t xml:space="preserve"> </w:t>
      </w:r>
      <w:r>
        <w:t>referral</w:t>
      </w:r>
      <w:r>
        <w:rPr>
          <w:spacing w:val="-3"/>
        </w:rPr>
        <w:t xml:space="preserve"> </w:t>
      </w:r>
      <w:r>
        <w:t>of</w:t>
      </w:r>
      <w:r>
        <w:rPr>
          <w:spacing w:val="-4"/>
        </w:rPr>
        <w:t xml:space="preserve"> </w:t>
      </w:r>
      <w:r>
        <w:t>an</w:t>
      </w:r>
      <w:r>
        <w:rPr>
          <w:spacing w:val="-3"/>
        </w:rPr>
        <w:t xml:space="preserve"> </w:t>
      </w:r>
      <w:r>
        <w:t>individual</w:t>
      </w:r>
      <w:r>
        <w:rPr>
          <w:spacing w:val="-3"/>
        </w:rPr>
        <w:t xml:space="preserve"> </w:t>
      </w:r>
      <w:r>
        <w:t>to,</w:t>
      </w:r>
      <w:r>
        <w:rPr>
          <w:spacing w:val="-3"/>
        </w:rPr>
        <w:t xml:space="preserve"> </w:t>
      </w:r>
      <w:r>
        <w:t>or</w:t>
      </w:r>
      <w:r>
        <w:rPr>
          <w:spacing w:val="-3"/>
        </w:rPr>
        <w:t xml:space="preserve"> </w:t>
      </w:r>
      <w:r>
        <w:t>the</w:t>
      </w:r>
      <w:r>
        <w:rPr>
          <w:spacing w:val="-5"/>
        </w:rPr>
        <w:t xml:space="preserve"> </w:t>
      </w:r>
      <w:r>
        <w:t>mere</w:t>
      </w:r>
      <w:r>
        <w:rPr>
          <w:spacing w:val="-4"/>
        </w:rPr>
        <w:t xml:space="preserve"> </w:t>
      </w:r>
      <w:r>
        <w:t>making</w:t>
      </w:r>
      <w:r>
        <w:rPr>
          <w:spacing w:val="-3"/>
        </w:rPr>
        <w:t xml:space="preserve"> </w:t>
      </w:r>
      <w:r>
        <w:t>of an appointment for him or her with another health care provider] for the sterilization of</w:t>
      </w:r>
      <w:r>
        <w:rPr>
          <w:spacing w:val="40"/>
        </w:rPr>
        <w:t xml:space="preserve"> </w:t>
      </w:r>
      <w:r>
        <w:t>an eligible individual by a health care provider other than the local agency.)</w:t>
      </w:r>
    </w:p>
    <w:p w14:paraId="487E89E7" w14:textId="1D4FE808" w:rsidR="000426EB" w:rsidRDefault="000426EB" w:rsidP="003C5395">
      <w:pPr>
        <w:pStyle w:val="AA-Normal3pt"/>
        <w:ind w:left="2160"/>
      </w:pPr>
      <w:r>
        <w:t>Agencies</w:t>
      </w:r>
      <w:r>
        <w:rPr>
          <w:spacing w:val="-3"/>
        </w:rPr>
        <w:t xml:space="preserve"> </w:t>
      </w:r>
      <w:r>
        <w:t>must</w:t>
      </w:r>
      <w:r>
        <w:rPr>
          <w:spacing w:val="-3"/>
        </w:rPr>
        <w:t xml:space="preserve"> </w:t>
      </w:r>
      <w:r>
        <w:t>have</w:t>
      </w:r>
      <w:r>
        <w:rPr>
          <w:spacing w:val="-3"/>
        </w:rPr>
        <w:t xml:space="preserve"> </w:t>
      </w:r>
      <w:r>
        <w:t>a</w:t>
      </w:r>
      <w:r>
        <w:rPr>
          <w:spacing w:val="-3"/>
        </w:rPr>
        <w:t xml:space="preserve"> </w:t>
      </w:r>
      <w:r>
        <w:t>plan</w:t>
      </w:r>
      <w:r>
        <w:rPr>
          <w:spacing w:val="-4"/>
        </w:rPr>
        <w:t xml:space="preserve"> </w:t>
      </w:r>
      <w:r>
        <w:t>or</w:t>
      </w:r>
      <w:r>
        <w:rPr>
          <w:spacing w:val="-3"/>
        </w:rPr>
        <w:t xml:space="preserve"> </w:t>
      </w:r>
      <w:r>
        <w:t>protocol</w:t>
      </w:r>
      <w:r>
        <w:rPr>
          <w:spacing w:val="-3"/>
        </w:rPr>
        <w:t xml:space="preserve"> </w:t>
      </w:r>
      <w:r>
        <w:t>in</w:t>
      </w:r>
      <w:r>
        <w:rPr>
          <w:spacing w:val="-3"/>
        </w:rPr>
        <w:t xml:space="preserve"> </w:t>
      </w:r>
      <w:r>
        <w:t>place</w:t>
      </w:r>
      <w:r>
        <w:rPr>
          <w:spacing w:val="-3"/>
        </w:rPr>
        <w:t xml:space="preserve"> </w:t>
      </w:r>
      <w:r>
        <w:t>that</w:t>
      </w:r>
      <w:r>
        <w:rPr>
          <w:spacing w:val="-3"/>
        </w:rPr>
        <w:t xml:space="preserve"> </w:t>
      </w:r>
      <w:r>
        <w:t>addresses</w:t>
      </w:r>
      <w:r>
        <w:rPr>
          <w:spacing w:val="-3"/>
        </w:rPr>
        <w:t xml:space="preserve"> </w:t>
      </w:r>
      <w:r>
        <w:t>sterilizations,</w:t>
      </w:r>
      <w:r>
        <w:rPr>
          <w:spacing w:val="-3"/>
        </w:rPr>
        <w:t xml:space="preserve"> </w:t>
      </w:r>
      <w:r>
        <w:t>whether</w:t>
      </w:r>
      <w:r>
        <w:rPr>
          <w:spacing w:val="-4"/>
        </w:rPr>
        <w:t xml:space="preserve"> </w:t>
      </w:r>
      <w:r>
        <w:t>or not</w:t>
      </w:r>
      <w:r>
        <w:rPr>
          <w:spacing w:val="-2"/>
        </w:rPr>
        <w:t xml:space="preserve"> </w:t>
      </w:r>
      <w:r>
        <w:t>this</w:t>
      </w:r>
      <w:r>
        <w:rPr>
          <w:spacing w:val="-3"/>
        </w:rPr>
        <w:t xml:space="preserve"> </w:t>
      </w:r>
      <w:r>
        <w:t>service</w:t>
      </w:r>
      <w:r>
        <w:rPr>
          <w:spacing w:val="-1"/>
        </w:rPr>
        <w:t xml:space="preserve"> </w:t>
      </w:r>
      <w:r>
        <w:t>is</w:t>
      </w:r>
      <w:r>
        <w:rPr>
          <w:spacing w:val="-1"/>
        </w:rPr>
        <w:t xml:space="preserve"> </w:t>
      </w:r>
      <w:r>
        <w:t>being</w:t>
      </w:r>
      <w:r>
        <w:rPr>
          <w:spacing w:val="-3"/>
        </w:rPr>
        <w:t xml:space="preserve"> </w:t>
      </w:r>
      <w:r>
        <w:t>offered.</w:t>
      </w:r>
      <w:r>
        <w:rPr>
          <w:spacing w:val="-1"/>
        </w:rPr>
        <w:t xml:space="preserve"> </w:t>
      </w:r>
      <w:r>
        <w:t>Procedures</w:t>
      </w:r>
      <w:r>
        <w:rPr>
          <w:spacing w:val="-3"/>
        </w:rPr>
        <w:t xml:space="preserve"> </w:t>
      </w:r>
      <w:r>
        <w:t>must</w:t>
      </w:r>
      <w:r>
        <w:rPr>
          <w:spacing w:val="-1"/>
        </w:rPr>
        <w:t xml:space="preserve"> </w:t>
      </w:r>
      <w:r>
        <w:t>be</w:t>
      </w:r>
      <w:r>
        <w:rPr>
          <w:spacing w:val="-1"/>
        </w:rPr>
        <w:t xml:space="preserve"> </w:t>
      </w:r>
      <w:r>
        <w:t>reported</w:t>
      </w:r>
      <w:r>
        <w:rPr>
          <w:spacing w:val="-3"/>
        </w:rPr>
        <w:t xml:space="preserve"> </w:t>
      </w:r>
      <w:r>
        <w:t>using</w:t>
      </w:r>
      <w:r>
        <w:rPr>
          <w:spacing w:val="-1"/>
        </w:rPr>
        <w:t xml:space="preserve"> </w:t>
      </w:r>
      <w:r>
        <w:t>Form</w:t>
      </w:r>
      <w:r>
        <w:rPr>
          <w:spacing w:val="-2"/>
        </w:rPr>
        <w:t xml:space="preserve"> </w:t>
      </w:r>
      <w:r>
        <w:t>PHS-</w:t>
      </w:r>
      <w:r>
        <w:rPr>
          <w:spacing w:val="-2"/>
        </w:rPr>
        <w:t>6044.</w:t>
      </w:r>
      <w:r>
        <w:t xml:space="preserve"> </w:t>
      </w:r>
    </w:p>
    <w:p w14:paraId="12A80623" w14:textId="79F5ED4E" w:rsidR="000426EB" w:rsidRDefault="000426EB" w:rsidP="003C5395">
      <w:pPr>
        <w:pStyle w:val="AA-Normal3pt"/>
        <w:ind w:left="2160"/>
      </w:pPr>
      <w:r>
        <w:t>Form</w:t>
      </w:r>
      <w:r>
        <w:rPr>
          <w:spacing w:val="-7"/>
        </w:rPr>
        <w:t xml:space="preserve"> </w:t>
      </w:r>
      <w:r>
        <w:t>PHS-6044</w:t>
      </w:r>
      <w:r>
        <w:rPr>
          <w:spacing w:val="-7"/>
        </w:rPr>
        <w:t xml:space="preserve"> </w:t>
      </w:r>
      <w:r>
        <w:t>(Revised)</w:t>
      </w:r>
      <w:r>
        <w:rPr>
          <w:spacing w:val="-7"/>
        </w:rPr>
        <w:t xml:space="preserve"> </w:t>
      </w:r>
      <w:r w:rsidR="00731B3E">
        <w:rPr>
          <w:spacing w:val="-7"/>
        </w:rPr>
        <w:t xml:space="preserve">can be found on Smartsheet and once complete, </w:t>
      </w:r>
      <w:r>
        <w:t>should</w:t>
      </w:r>
      <w:r>
        <w:rPr>
          <w:spacing w:val="-7"/>
        </w:rPr>
        <w:t xml:space="preserve"> </w:t>
      </w:r>
      <w:r>
        <w:t>be</w:t>
      </w:r>
      <w:r>
        <w:rPr>
          <w:spacing w:val="-7"/>
        </w:rPr>
        <w:t xml:space="preserve"> </w:t>
      </w:r>
      <w:r w:rsidR="00862E6A">
        <w:t>submitted via Smartsheet.</w:t>
      </w:r>
      <w:r w:rsidR="00862E6A">
        <w:rPr>
          <w:rStyle w:val="FootnoteReference"/>
        </w:rPr>
        <w:footnoteReference w:id="34"/>
      </w:r>
    </w:p>
    <w:p w14:paraId="530029C8" w14:textId="017C3D62" w:rsidR="000426EB" w:rsidRDefault="000426EB" w:rsidP="003C5395">
      <w:pPr>
        <w:pStyle w:val="AA-Normal3pt"/>
        <w:ind w:left="2160"/>
      </w:pPr>
      <w:r>
        <w:lastRenderedPageBreak/>
        <w:t>The</w:t>
      </w:r>
      <w:r>
        <w:rPr>
          <w:spacing w:val="-3"/>
        </w:rPr>
        <w:t xml:space="preserve"> </w:t>
      </w:r>
      <w:r>
        <w:t>current</w:t>
      </w:r>
      <w:r>
        <w:rPr>
          <w:spacing w:val="-4"/>
        </w:rPr>
        <w:t xml:space="preserve"> </w:t>
      </w:r>
      <w:r>
        <w:t>sterilization</w:t>
      </w:r>
      <w:r>
        <w:rPr>
          <w:spacing w:val="-5"/>
        </w:rPr>
        <w:t xml:space="preserve"> </w:t>
      </w:r>
      <w:r>
        <w:t>consent</w:t>
      </w:r>
      <w:r>
        <w:rPr>
          <w:spacing w:val="-3"/>
        </w:rPr>
        <w:t xml:space="preserve"> </w:t>
      </w:r>
      <w:r>
        <w:t>forms</w:t>
      </w:r>
      <w:r>
        <w:rPr>
          <w:spacing w:val="-3"/>
        </w:rPr>
        <w:t xml:space="preserve"> </w:t>
      </w:r>
      <w:r>
        <w:t>that</w:t>
      </w:r>
      <w:r>
        <w:rPr>
          <w:spacing w:val="-3"/>
        </w:rPr>
        <w:t xml:space="preserve"> </w:t>
      </w:r>
      <w:r>
        <w:t>must</w:t>
      </w:r>
      <w:r>
        <w:rPr>
          <w:spacing w:val="-4"/>
        </w:rPr>
        <w:t xml:space="preserve"> </w:t>
      </w:r>
      <w:r>
        <w:t>be</w:t>
      </w:r>
      <w:r>
        <w:rPr>
          <w:spacing w:val="-3"/>
        </w:rPr>
        <w:t xml:space="preserve"> </w:t>
      </w:r>
      <w:r>
        <w:t>used</w:t>
      </w:r>
      <w:r>
        <w:rPr>
          <w:spacing w:val="-4"/>
        </w:rPr>
        <w:t xml:space="preserve"> </w:t>
      </w:r>
      <w:r>
        <w:t>when</w:t>
      </w:r>
      <w:r>
        <w:rPr>
          <w:spacing w:val="-3"/>
        </w:rPr>
        <w:t xml:space="preserve"> </w:t>
      </w:r>
      <w:r>
        <w:t>arranging</w:t>
      </w:r>
      <w:r>
        <w:rPr>
          <w:spacing w:val="-5"/>
        </w:rPr>
        <w:t xml:space="preserve"> </w:t>
      </w:r>
      <w:r>
        <w:t>sterilizations can be found on the HHS Office of Population Affairs website.</w:t>
      </w:r>
      <w:r w:rsidR="000C3B87">
        <w:rPr>
          <w:rStyle w:val="FootnoteReference"/>
        </w:rPr>
        <w:footnoteReference w:id="35"/>
      </w:r>
      <w:r w:rsidR="000C3B87">
        <w:t xml:space="preserve"> </w:t>
      </w:r>
    </w:p>
    <w:p w14:paraId="3575F25A" w14:textId="49AEEA7C" w:rsidR="000426EB" w:rsidRDefault="000426EB" w:rsidP="003C5395">
      <w:pPr>
        <w:pStyle w:val="AA-3pt"/>
      </w:pPr>
      <w:r w:rsidRPr="00BA4009">
        <w:rPr>
          <w:b/>
          <w:bCs/>
        </w:rPr>
        <w:t>If the Local Health Department neither performs nor arranges for sterilizations supported with federal funds, it must submit annually by June 30, 202</w:t>
      </w:r>
      <w:r w:rsidR="005B4627">
        <w:rPr>
          <w:b/>
          <w:bCs/>
        </w:rPr>
        <w:t>5</w:t>
      </w:r>
      <w:r>
        <w:t>, a letter requesting</w:t>
      </w:r>
      <w:r>
        <w:rPr>
          <w:spacing w:val="-5"/>
        </w:rPr>
        <w:t xml:space="preserve"> </w:t>
      </w:r>
      <w:r>
        <w:t>a</w:t>
      </w:r>
      <w:r>
        <w:rPr>
          <w:spacing w:val="-3"/>
        </w:rPr>
        <w:t xml:space="preserve"> </w:t>
      </w:r>
      <w:r>
        <w:t>waiver</w:t>
      </w:r>
      <w:r>
        <w:rPr>
          <w:spacing w:val="-3"/>
        </w:rPr>
        <w:t xml:space="preserve"> </w:t>
      </w:r>
      <w:r>
        <w:t>from</w:t>
      </w:r>
      <w:r>
        <w:rPr>
          <w:spacing w:val="-3"/>
        </w:rPr>
        <w:t xml:space="preserve"> </w:t>
      </w:r>
      <w:r>
        <w:t>the</w:t>
      </w:r>
      <w:r>
        <w:rPr>
          <w:spacing w:val="-3"/>
        </w:rPr>
        <w:t xml:space="preserve"> </w:t>
      </w:r>
      <w:r>
        <w:t>annual</w:t>
      </w:r>
      <w:r>
        <w:rPr>
          <w:spacing w:val="-3"/>
        </w:rPr>
        <w:t xml:space="preserve"> </w:t>
      </w:r>
      <w:r>
        <w:t>reporting</w:t>
      </w:r>
      <w:r>
        <w:rPr>
          <w:spacing w:val="-5"/>
        </w:rPr>
        <w:t xml:space="preserve"> </w:t>
      </w:r>
      <w:r>
        <w:t>requirement</w:t>
      </w:r>
      <w:r>
        <w:rPr>
          <w:spacing w:val="-4"/>
        </w:rPr>
        <w:t xml:space="preserve"> </w:t>
      </w:r>
      <w:r>
        <w:t>for</w:t>
      </w:r>
      <w:r>
        <w:rPr>
          <w:spacing w:val="-3"/>
        </w:rPr>
        <w:t xml:space="preserve"> </w:t>
      </w:r>
      <w:r>
        <w:t>sterilization</w:t>
      </w:r>
      <w:r>
        <w:rPr>
          <w:spacing w:val="-3"/>
        </w:rPr>
        <w:t xml:space="preserve"> </w:t>
      </w:r>
      <w:r>
        <w:t>services.</w:t>
      </w:r>
      <w:r>
        <w:rPr>
          <w:spacing w:val="-5"/>
        </w:rPr>
        <w:t xml:space="preserve"> </w:t>
      </w:r>
      <w:r>
        <w:t xml:space="preserve">The letter may state that the Local Health Department does not, nor does it plan to engage in performing or arranging for sterilizations during the year. The waiver letter request should be </w:t>
      </w:r>
      <w:r w:rsidR="00862E6A">
        <w:t>submitted via Smartsheet.</w:t>
      </w:r>
      <w:r w:rsidR="00862E6A">
        <w:rPr>
          <w:rStyle w:val="FootnoteReference"/>
        </w:rPr>
        <w:footnoteReference w:id="36"/>
      </w:r>
    </w:p>
    <w:p w14:paraId="5AC4D9EE" w14:textId="63F03D74" w:rsidR="000426EB" w:rsidRDefault="000C3B87" w:rsidP="003C5395">
      <w:pPr>
        <w:pStyle w:val="AA-6pt"/>
      </w:pPr>
      <w:r>
        <w:t>Family Planning Annual Report (FPAR): Electronic Health Record data is required to be reported</w:t>
      </w:r>
      <w:r>
        <w:rPr>
          <w:spacing w:val="-4"/>
        </w:rPr>
        <w:t xml:space="preserve"> </w:t>
      </w:r>
      <w:r>
        <w:t>through</w:t>
      </w:r>
      <w:r>
        <w:rPr>
          <w:spacing w:val="-4"/>
        </w:rPr>
        <w:t xml:space="preserve"> </w:t>
      </w:r>
      <w:r>
        <w:t>the</w:t>
      </w:r>
      <w:r>
        <w:rPr>
          <w:spacing w:val="-4"/>
        </w:rPr>
        <w:t xml:space="preserve"> </w:t>
      </w:r>
      <w:r>
        <w:t>Local</w:t>
      </w:r>
      <w:r>
        <w:rPr>
          <w:spacing w:val="-4"/>
        </w:rPr>
        <w:t xml:space="preserve"> </w:t>
      </w:r>
      <w:r>
        <w:t>Health</w:t>
      </w:r>
      <w:r>
        <w:rPr>
          <w:spacing w:val="-4"/>
        </w:rPr>
        <w:t xml:space="preserve"> </w:t>
      </w:r>
      <w:r>
        <w:t>Department-Health</w:t>
      </w:r>
      <w:r>
        <w:rPr>
          <w:spacing w:val="-4"/>
        </w:rPr>
        <w:t xml:space="preserve"> </w:t>
      </w:r>
      <w:r>
        <w:t>System</w:t>
      </w:r>
      <w:r>
        <w:rPr>
          <w:spacing w:val="-4"/>
        </w:rPr>
        <w:t xml:space="preserve"> </w:t>
      </w:r>
      <w:r>
        <w:t>Analysis</w:t>
      </w:r>
      <w:r>
        <w:rPr>
          <w:spacing w:val="-5"/>
        </w:rPr>
        <w:t xml:space="preserve"> </w:t>
      </w:r>
      <w:r>
        <w:t>(LHD-HSA)</w:t>
      </w:r>
      <w:r>
        <w:rPr>
          <w:spacing w:val="-4"/>
        </w:rPr>
        <w:t xml:space="preserve"> </w:t>
      </w:r>
      <w:r>
        <w:t>system</w:t>
      </w:r>
      <w:r>
        <w:rPr>
          <w:spacing w:val="-4"/>
        </w:rPr>
        <w:t xml:space="preserve"> </w:t>
      </w:r>
      <w:r>
        <w:t xml:space="preserve">per the Consolidated Agreement. A resource on specific Family Planning required data elements to track can be found on </w:t>
      </w:r>
      <w:r w:rsidR="00324A93">
        <w:t>Smartsheet</w:t>
      </w:r>
      <w:r>
        <w:t>.</w:t>
      </w:r>
      <w:r>
        <w:rPr>
          <w:rStyle w:val="FootnoteReference"/>
        </w:rPr>
        <w:footnoteReference w:id="37"/>
      </w:r>
      <w:r w:rsidR="00B543E2">
        <w:t xml:space="preserve"> Collecting this data is a requirement for receiving Title X funding. The data collected will be reported to the Office of Population Affairs as the health oversight agency for Title X. </w:t>
      </w:r>
    </w:p>
    <w:p w14:paraId="696A4D2F" w14:textId="77777777" w:rsidR="000C3B87" w:rsidRDefault="000C3B87" w:rsidP="003C5395">
      <w:pPr>
        <w:pStyle w:val="AA-6pt"/>
      </w:pPr>
      <w:r>
        <w:t>Outside of the LHD-HSA data reporting, as</w:t>
      </w:r>
      <w:r>
        <w:rPr>
          <w:spacing w:val="-3"/>
        </w:rPr>
        <w:t xml:space="preserve"> </w:t>
      </w:r>
      <w:r>
        <w:t>part</w:t>
      </w:r>
      <w:r>
        <w:rPr>
          <w:spacing w:val="-4"/>
        </w:rPr>
        <w:t xml:space="preserve"> </w:t>
      </w:r>
      <w:r>
        <w:t>of</w:t>
      </w:r>
      <w:r>
        <w:rPr>
          <w:spacing w:val="-3"/>
        </w:rPr>
        <w:t xml:space="preserve"> </w:t>
      </w:r>
      <w:r>
        <w:t>the</w:t>
      </w:r>
      <w:r>
        <w:rPr>
          <w:spacing w:val="-3"/>
        </w:rPr>
        <w:t xml:space="preserve"> </w:t>
      </w:r>
      <w:r>
        <w:t>annual</w:t>
      </w:r>
      <w:r>
        <w:rPr>
          <w:spacing w:val="-3"/>
        </w:rPr>
        <w:t xml:space="preserve"> </w:t>
      </w:r>
      <w:r>
        <w:t>reporting</w:t>
      </w:r>
      <w:r>
        <w:rPr>
          <w:spacing w:val="-5"/>
        </w:rPr>
        <w:t xml:space="preserve"> </w:t>
      </w:r>
      <w:r>
        <w:t>funding</w:t>
      </w:r>
      <w:r>
        <w:rPr>
          <w:spacing w:val="-3"/>
        </w:rPr>
        <w:t xml:space="preserve"> </w:t>
      </w:r>
      <w:r>
        <w:t>requirement</w:t>
      </w:r>
      <w:r>
        <w:rPr>
          <w:spacing w:val="-3"/>
        </w:rPr>
        <w:t xml:space="preserve"> </w:t>
      </w:r>
      <w:r>
        <w:t>for Title X, the following additional data is required to be collected:</w:t>
      </w:r>
    </w:p>
    <w:p w14:paraId="2E1FFD76" w14:textId="39409383" w:rsidR="000C3B87" w:rsidRDefault="000C3B87" w:rsidP="003C5395">
      <w:pPr>
        <w:pStyle w:val="AA-3pt"/>
      </w:pPr>
      <w:r>
        <w:t>Unduplicated</w:t>
      </w:r>
      <w:r>
        <w:rPr>
          <w:spacing w:val="-3"/>
        </w:rPr>
        <w:t xml:space="preserve"> </w:t>
      </w:r>
      <w:r>
        <w:t>number</w:t>
      </w:r>
      <w:r>
        <w:rPr>
          <w:spacing w:val="-3"/>
        </w:rPr>
        <w:t xml:space="preserve"> </w:t>
      </w:r>
      <w:r>
        <w:t>of</w:t>
      </w:r>
      <w:r>
        <w:rPr>
          <w:spacing w:val="-4"/>
        </w:rPr>
        <w:t xml:space="preserve"> </w:t>
      </w:r>
      <w:r w:rsidR="005C6248">
        <w:t>clients</w:t>
      </w:r>
      <w:r w:rsidR="005C6248">
        <w:rPr>
          <w:spacing w:val="-3"/>
        </w:rPr>
        <w:t xml:space="preserve"> </w:t>
      </w:r>
      <w:r>
        <w:t>tested</w:t>
      </w:r>
      <w:r>
        <w:rPr>
          <w:spacing w:val="-3"/>
        </w:rPr>
        <w:t xml:space="preserve"> </w:t>
      </w:r>
      <w:r>
        <w:t>for</w:t>
      </w:r>
      <w:r>
        <w:rPr>
          <w:spacing w:val="-3"/>
        </w:rPr>
        <w:t xml:space="preserve"> </w:t>
      </w:r>
      <w:r>
        <w:t>chlamydia</w:t>
      </w:r>
      <w:r>
        <w:rPr>
          <w:spacing w:val="-3"/>
        </w:rPr>
        <w:t xml:space="preserve"> </w:t>
      </w:r>
      <w:r>
        <w:t>by</w:t>
      </w:r>
      <w:r>
        <w:rPr>
          <w:spacing w:val="-3"/>
        </w:rPr>
        <w:t xml:space="preserve"> </w:t>
      </w:r>
      <w:r>
        <w:t>gender</w:t>
      </w:r>
      <w:r>
        <w:rPr>
          <w:spacing w:val="-3"/>
        </w:rPr>
        <w:t xml:space="preserve"> </w:t>
      </w:r>
      <w:r>
        <w:t>and</w:t>
      </w:r>
      <w:r>
        <w:rPr>
          <w:spacing w:val="-3"/>
        </w:rPr>
        <w:t xml:space="preserve"> </w:t>
      </w:r>
      <w:r>
        <w:t>age</w:t>
      </w:r>
      <w:r>
        <w:rPr>
          <w:spacing w:val="-4"/>
        </w:rPr>
        <w:t xml:space="preserve"> </w:t>
      </w:r>
      <w:r w:rsidR="0047081F">
        <w:rPr>
          <w:spacing w:val="-4"/>
        </w:rPr>
        <w:br/>
      </w:r>
      <w:r>
        <w:t>group</w:t>
      </w:r>
      <w:r>
        <w:rPr>
          <w:spacing w:val="-3"/>
        </w:rPr>
        <w:t xml:space="preserve"> </w:t>
      </w:r>
      <w:r>
        <w:t>(&lt;15,</w:t>
      </w:r>
      <w:r>
        <w:rPr>
          <w:spacing w:val="-5"/>
        </w:rPr>
        <w:t xml:space="preserve"> </w:t>
      </w:r>
      <w:r>
        <w:t xml:space="preserve">15-17, 18-19, 20-24, and </w:t>
      </w:r>
      <w:r w:rsidR="002307D0">
        <w:rPr>
          <w:rFonts w:cs="Times New Roman"/>
        </w:rPr>
        <w:t>≥</w:t>
      </w:r>
      <w:r>
        <w:t>25)</w:t>
      </w:r>
    </w:p>
    <w:p w14:paraId="1C4B553C" w14:textId="77777777" w:rsidR="000C3B87" w:rsidRDefault="000C3B87" w:rsidP="003C5395">
      <w:pPr>
        <w:pStyle w:val="AA-3pt"/>
      </w:pPr>
      <w:r>
        <w:t>Total</w:t>
      </w:r>
      <w:r>
        <w:rPr>
          <w:spacing w:val="-2"/>
        </w:rPr>
        <w:t xml:space="preserve"> </w:t>
      </w:r>
      <w:r>
        <w:t>number</w:t>
      </w:r>
      <w:r>
        <w:rPr>
          <w:spacing w:val="-1"/>
        </w:rPr>
        <w:t xml:space="preserve"> </w:t>
      </w:r>
      <w:r>
        <w:t>of</w:t>
      </w:r>
      <w:r>
        <w:rPr>
          <w:spacing w:val="-2"/>
        </w:rPr>
        <w:t xml:space="preserve"> </w:t>
      </w:r>
      <w:r>
        <w:t>tests</w:t>
      </w:r>
      <w:r>
        <w:rPr>
          <w:spacing w:val="-1"/>
        </w:rPr>
        <w:t xml:space="preserve"> </w:t>
      </w:r>
      <w:r>
        <w:t>performed</w:t>
      </w:r>
      <w:r>
        <w:rPr>
          <w:spacing w:val="-1"/>
        </w:rPr>
        <w:t xml:space="preserve"> </w:t>
      </w:r>
      <w:r>
        <w:t>by</w:t>
      </w:r>
      <w:r>
        <w:rPr>
          <w:spacing w:val="-2"/>
        </w:rPr>
        <w:t xml:space="preserve"> </w:t>
      </w:r>
      <w:r>
        <w:t>gender</w:t>
      </w:r>
      <w:r>
        <w:rPr>
          <w:spacing w:val="-1"/>
        </w:rPr>
        <w:t xml:space="preserve"> </w:t>
      </w:r>
      <w:r>
        <w:t>for</w:t>
      </w:r>
      <w:r>
        <w:rPr>
          <w:spacing w:val="-1"/>
        </w:rPr>
        <w:t xml:space="preserve"> </w:t>
      </w:r>
      <w:r>
        <w:t>gonorrhea,</w:t>
      </w:r>
      <w:r>
        <w:rPr>
          <w:spacing w:val="-2"/>
        </w:rPr>
        <w:t xml:space="preserve"> </w:t>
      </w:r>
      <w:r>
        <w:t>syphilis,</w:t>
      </w:r>
      <w:r>
        <w:rPr>
          <w:spacing w:val="-3"/>
        </w:rPr>
        <w:t xml:space="preserve"> </w:t>
      </w:r>
      <w:r>
        <w:t>and</w:t>
      </w:r>
      <w:r>
        <w:rPr>
          <w:spacing w:val="-1"/>
        </w:rPr>
        <w:t xml:space="preserve"> </w:t>
      </w:r>
      <w:r>
        <w:rPr>
          <w:spacing w:val="-5"/>
        </w:rPr>
        <w:t>HIV</w:t>
      </w:r>
    </w:p>
    <w:p w14:paraId="1111AF93" w14:textId="77777777" w:rsidR="000C3B87" w:rsidRDefault="000C3B87" w:rsidP="003C5395">
      <w:pPr>
        <w:pStyle w:val="AA-3pt"/>
      </w:pPr>
      <w:r>
        <w:t>Number</w:t>
      </w:r>
      <w:r>
        <w:rPr>
          <w:spacing w:val="-2"/>
        </w:rPr>
        <w:t xml:space="preserve"> </w:t>
      </w:r>
      <w:r>
        <w:t>of</w:t>
      </w:r>
      <w:r>
        <w:rPr>
          <w:spacing w:val="-2"/>
        </w:rPr>
        <w:t xml:space="preserve"> </w:t>
      </w:r>
      <w:r>
        <w:t>positive</w:t>
      </w:r>
      <w:r>
        <w:rPr>
          <w:spacing w:val="-1"/>
        </w:rPr>
        <w:t xml:space="preserve"> </w:t>
      </w:r>
      <w:r>
        <w:t>HIV</w:t>
      </w:r>
      <w:r>
        <w:rPr>
          <w:spacing w:val="-2"/>
        </w:rPr>
        <w:t xml:space="preserve"> tests</w:t>
      </w:r>
    </w:p>
    <w:p w14:paraId="6E894688" w14:textId="7B64D0DA" w:rsidR="000C3B87" w:rsidRDefault="000C3B87" w:rsidP="003C5395">
      <w:pPr>
        <w:pStyle w:val="AA-3pt"/>
      </w:pPr>
      <w:r>
        <w:t>Unduplicated</w:t>
      </w:r>
      <w:r>
        <w:rPr>
          <w:spacing w:val="-2"/>
        </w:rPr>
        <w:t xml:space="preserve"> </w:t>
      </w:r>
      <w:r>
        <w:t>number</w:t>
      </w:r>
      <w:r>
        <w:rPr>
          <w:spacing w:val="-1"/>
        </w:rPr>
        <w:t xml:space="preserve"> </w:t>
      </w:r>
      <w:r>
        <w:t>of</w:t>
      </w:r>
      <w:r>
        <w:rPr>
          <w:spacing w:val="-2"/>
        </w:rPr>
        <w:t xml:space="preserve"> </w:t>
      </w:r>
      <w:r w:rsidR="005C6248">
        <w:t>clients</w:t>
      </w:r>
      <w:r w:rsidR="005C6248">
        <w:rPr>
          <w:spacing w:val="-1"/>
        </w:rPr>
        <w:t xml:space="preserve"> </w:t>
      </w:r>
      <w:r>
        <w:t>who</w:t>
      </w:r>
      <w:r>
        <w:rPr>
          <w:spacing w:val="-1"/>
        </w:rPr>
        <w:t xml:space="preserve"> </w:t>
      </w:r>
      <w:r>
        <w:t>obtained</w:t>
      </w:r>
      <w:r>
        <w:rPr>
          <w:spacing w:val="-3"/>
        </w:rPr>
        <w:t xml:space="preserve"> </w:t>
      </w:r>
      <w:r>
        <w:t>a</w:t>
      </w:r>
      <w:r>
        <w:rPr>
          <w:spacing w:val="-2"/>
        </w:rPr>
        <w:t xml:space="preserve"> </w:t>
      </w:r>
      <w:r>
        <w:t>Pap</w:t>
      </w:r>
      <w:r>
        <w:rPr>
          <w:spacing w:val="-1"/>
        </w:rPr>
        <w:t xml:space="preserve"> </w:t>
      </w:r>
      <w:r>
        <w:rPr>
          <w:spacing w:val="-4"/>
        </w:rPr>
        <w:t>test</w:t>
      </w:r>
    </w:p>
    <w:p w14:paraId="2363CF16" w14:textId="77777777" w:rsidR="000C3B87" w:rsidRDefault="000C3B87" w:rsidP="003C5395">
      <w:pPr>
        <w:pStyle w:val="AA-3pt"/>
      </w:pPr>
      <w:r>
        <w:t>Total</w:t>
      </w:r>
      <w:r>
        <w:rPr>
          <w:spacing w:val="-4"/>
        </w:rPr>
        <w:t xml:space="preserve"> </w:t>
      </w:r>
      <w:r>
        <w:t>number</w:t>
      </w:r>
      <w:r>
        <w:rPr>
          <w:spacing w:val="-1"/>
        </w:rPr>
        <w:t xml:space="preserve"> </w:t>
      </w:r>
      <w:r>
        <w:t>of</w:t>
      </w:r>
      <w:r>
        <w:rPr>
          <w:spacing w:val="-2"/>
        </w:rPr>
        <w:t xml:space="preserve"> </w:t>
      </w:r>
      <w:r>
        <w:t>Pap</w:t>
      </w:r>
      <w:r>
        <w:rPr>
          <w:spacing w:val="-1"/>
        </w:rPr>
        <w:t xml:space="preserve"> </w:t>
      </w:r>
      <w:r>
        <w:t>tests</w:t>
      </w:r>
      <w:r>
        <w:rPr>
          <w:spacing w:val="-1"/>
        </w:rPr>
        <w:t xml:space="preserve"> </w:t>
      </w:r>
      <w:r>
        <w:rPr>
          <w:spacing w:val="-2"/>
        </w:rPr>
        <w:t>performed</w:t>
      </w:r>
    </w:p>
    <w:p w14:paraId="470C4640" w14:textId="77777777" w:rsidR="000C3B87" w:rsidRDefault="000C3B87" w:rsidP="003C5395">
      <w:pPr>
        <w:pStyle w:val="AA-3pt"/>
      </w:pPr>
      <w:r>
        <w:t>Total</w:t>
      </w:r>
      <w:r>
        <w:rPr>
          <w:spacing w:val="-4"/>
        </w:rPr>
        <w:t xml:space="preserve"> </w:t>
      </w:r>
      <w:r>
        <w:t>number</w:t>
      </w:r>
      <w:r>
        <w:rPr>
          <w:spacing w:val="-2"/>
        </w:rPr>
        <w:t xml:space="preserve"> </w:t>
      </w:r>
      <w:r>
        <w:t>of</w:t>
      </w:r>
      <w:r>
        <w:rPr>
          <w:spacing w:val="-1"/>
        </w:rPr>
        <w:t xml:space="preserve"> </w:t>
      </w:r>
      <w:r>
        <w:t>Pap</w:t>
      </w:r>
      <w:r>
        <w:rPr>
          <w:spacing w:val="-2"/>
        </w:rPr>
        <w:t xml:space="preserve"> </w:t>
      </w:r>
      <w:r>
        <w:t>tests</w:t>
      </w:r>
      <w:r>
        <w:rPr>
          <w:spacing w:val="-2"/>
        </w:rPr>
        <w:t xml:space="preserve"> </w:t>
      </w:r>
      <w:r>
        <w:t>with</w:t>
      </w:r>
      <w:r>
        <w:rPr>
          <w:spacing w:val="-1"/>
        </w:rPr>
        <w:t xml:space="preserve"> </w:t>
      </w:r>
      <w:r>
        <w:t>Atypical</w:t>
      </w:r>
      <w:r>
        <w:rPr>
          <w:spacing w:val="-2"/>
        </w:rPr>
        <w:t xml:space="preserve"> </w:t>
      </w:r>
      <w:r>
        <w:t>Squamous</w:t>
      </w:r>
      <w:r>
        <w:rPr>
          <w:spacing w:val="-2"/>
        </w:rPr>
        <w:t xml:space="preserve"> </w:t>
      </w:r>
      <w:r>
        <w:t>Cells</w:t>
      </w:r>
      <w:r>
        <w:rPr>
          <w:spacing w:val="-1"/>
        </w:rPr>
        <w:t xml:space="preserve"> </w:t>
      </w:r>
      <w:r>
        <w:t>(ASC)</w:t>
      </w:r>
      <w:r>
        <w:rPr>
          <w:spacing w:val="-2"/>
        </w:rPr>
        <w:t xml:space="preserve"> </w:t>
      </w:r>
      <w:r>
        <w:t>or</w:t>
      </w:r>
      <w:r>
        <w:rPr>
          <w:spacing w:val="-1"/>
        </w:rPr>
        <w:t xml:space="preserve"> </w:t>
      </w:r>
      <w:r>
        <w:rPr>
          <w:spacing w:val="-2"/>
        </w:rPr>
        <w:t>higher</w:t>
      </w:r>
    </w:p>
    <w:p w14:paraId="3CEFD520" w14:textId="77777777" w:rsidR="000C3B87" w:rsidRDefault="000C3B87" w:rsidP="003C5395">
      <w:pPr>
        <w:pStyle w:val="AA-3pt"/>
      </w:pPr>
      <w:r>
        <w:t>Total</w:t>
      </w:r>
      <w:r>
        <w:rPr>
          <w:spacing w:val="-4"/>
        </w:rPr>
        <w:t xml:space="preserve"> </w:t>
      </w:r>
      <w:r>
        <w:t>number</w:t>
      </w:r>
      <w:r>
        <w:rPr>
          <w:spacing w:val="-4"/>
        </w:rPr>
        <w:t xml:space="preserve"> </w:t>
      </w:r>
      <w:r>
        <w:t>of</w:t>
      </w:r>
      <w:r>
        <w:rPr>
          <w:spacing w:val="-4"/>
        </w:rPr>
        <w:t xml:space="preserve"> </w:t>
      </w:r>
      <w:r>
        <w:t>Pap</w:t>
      </w:r>
      <w:r>
        <w:rPr>
          <w:spacing w:val="-4"/>
        </w:rPr>
        <w:t xml:space="preserve"> </w:t>
      </w:r>
      <w:r>
        <w:t>tests</w:t>
      </w:r>
      <w:r>
        <w:rPr>
          <w:spacing w:val="-4"/>
        </w:rPr>
        <w:t xml:space="preserve"> </w:t>
      </w:r>
      <w:r>
        <w:t>with</w:t>
      </w:r>
      <w:r>
        <w:rPr>
          <w:spacing w:val="-4"/>
        </w:rPr>
        <w:t xml:space="preserve"> </w:t>
      </w:r>
      <w:r>
        <w:t>High-grade</w:t>
      </w:r>
      <w:r>
        <w:rPr>
          <w:spacing w:val="-4"/>
        </w:rPr>
        <w:t xml:space="preserve"> </w:t>
      </w:r>
      <w:r>
        <w:t>Squamous</w:t>
      </w:r>
      <w:r>
        <w:rPr>
          <w:spacing w:val="-4"/>
        </w:rPr>
        <w:t xml:space="preserve"> </w:t>
      </w:r>
      <w:r>
        <w:t>Intrathelial</w:t>
      </w:r>
      <w:r>
        <w:rPr>
          <w:spacing w:val="-4"/>
        </w:rPr>
        <w:t xml:space="preserve"> </w:t>
      </w:r>
      <w:r>
        <w:t>Lesion</w:t>
      </w:r>
      <w:r>
        <w:rPr>
          <w:spacing w:val="-6"/>
        </w:rPr>
        <w:t xml:space="preserve"> </w:t>
      </w:r>
      <w:r>
        <w:t>(HSIL)</w:t>
      </w:r>
      <w:r>
        <w:rPr>
          <w:spacing w:val="-4"/>
        </w:rPr>
        <w:t xml:space="preserve"> </w:t>
      </w:r>
      <w:r>
        <w:t xml:space="preserve">or </w:t>
      </w:r>
      <w:r>
        <w:rPr>
          <w:spacing w:val="-2"/>
        </w:rPr>
        <w:t>higher</w:t>
      </w:r>
    </w:p>
    <w:p w14:paraId="57CFF83A" w14:textId="77777777" w:rsidR="000C3B87" w:rsidRDefault="000C3B87" w:rsidP="003C5395">
      <w:pPr>
        <w:pStyle w:val="AA-3pt"/>
      </w:pPr>
      <w:r>
        <w:t>Staffing</w:t>
      </w:r>
      <w:r>
        <w:rPr>
          <w:spacing w:val="-4"/>
        </w:rPr>
        <w:t xml:space="preserve"> </w:t>
      </w:r>
      <w:r>
        <w:rPr>
          <w:spacing w:val="-2"/>
        </w:rPr>
        <w:t>Levels</w:t>
      </w:r>
    </w:p>
    <w:p w14:paraId="6072AD79" w14:textId="77777777" w:rsidR="000C3B87" w:rsidRDefault="000C3B87" w:rsidP="003C5395">
      <w:pPr>
        <w:pStyle w:val="AA-3pt"/>
      </w:pPr>
      <w:r>
        <w:t>Additional</w:t>
      </w:r>
      <w:r>
        <w:rPr>
          <w:spacing w:val="-4"/>
        </w:rPr>
        <w:t xml:space="preserve"> </w:t>
      </w:r>
      <w:r>
        <w:t>data</w:t>
      </w:r>
      <w:r>
        <w:rPr>
          <w:spacing w:val="-1"/>
        </w:rPr>
        <w:t xml:space="preserve"> </w:t>
      </w:r>
      <w:r>
        <w:t>elements</w:t>
      </w:r>
      <w:r>
        <w:rPr>
          <w:spacing w:val="-2"/>
        </w:rPr>
        <w:t xml:space="preserve"> </w:t>
      </w:r>
      <w:r>
        <w:t>as</w:t>
      </w:r>
      <w:r>
        <w:rPr>
          <w:spacing w:val="-2"/>
        </w:rPr>
        <w:t xml:space="preserve"> </w:t>
      </w:r>
      <w:r>
        <w:t>needed,</w:t>
      </w:r>
      <w:r>
        <w:rPr>
          <w:spacing w:val="-3"/>
        </w:rPr>
        <w:t xml:space="preserve"> </w:t>
      </w:r>
      <w:r>
        <w:t>per</w:t>
      </w:r>
      <w:r>
        <w:rPr>
          <w:spacing w:val="-1"/>
        </w:rPr>
        <w:t xml:space="preserve"> </w:t>
      </w:r>
      <w:r>
        <w:t>Title</w:t>
      </w:r>
      <w:r>
        <w:rPr>
          <w:spacing w:val="-1"/>
        </w:rPr>
        <w:t xml:space="preserve"> </w:t>
      </w:r>
      <w:r>
        <w:t>X</w:t>
      </w:r>
      <w:r>
        <w:rPr>
          <w:spacing w:val="-2"/>
        </w:rPr>
        <w:t xml:space="preserve"> requirements.</w:t>
      </w:r>
    </w:p>
    <w:p w14:paraId="2A75E415" w14:textId="7B053D49" w:rsidR="000C3B87" w:rsidRDefault="000C3B87" w:rsidP="003C5395">
      <w:pPr>
        <w:pStyle w:val="AA-Normal3pt"/>
        <w:ind w:left="1440"/>
      </w:pPr>
      <w:r>
        <w:t>This</w:t>
      </w:r>
      <w:r>
        <w:rPr>
          <w:spacing w:val="-2"/>
        </w:rPr>
        <w:t xml:space="preserve"> </w:t>
      </w:r>
      <w:r>
        <w:t>data</w:t>
      </w:r>
      <w:r>
        <w:rPr>
          <w:spacing w:val="-3"/>
        </w:rPr>
        <w:t xml:space="preserve"> </w:t>
      </w:r>
      <w:r>
        <w:t>shall</w:t>
      </w:r>
      <w:r>
        <w:rPr>
          <w:spacing w:val="-2"/>
        </w:rPr>
        <w:t xml:space="preserve"> </w:t>
      </w:r>
      <w:r>
        <w:t>be</w:t>
      </w:r>
      <w:r>
        <w:rPr>
          <w:spacing w:val="-3"/>
        </w:rPr>
        <w:t xml:space="preserve"> </w:t>
      </w:r>
      <w:r>
        <w:t>reported</w:t>
      </w:r>
      <w:r>
        <w:rPr>
          <w:spacing w:val="-2"/>
        </w:rPr>
        <w:t xml:space="preserve"> </w:t>
      </w:r>
      <w:r>
        <w:t>by</w:t>
      </w:r>
      <w:r>
        <w:rPr>
          <w:spacing w:val="-2"/>
        </w:rPr>
        <w:t xml:space="preserve"> </w:t>
      </w:r>
      <w:r>
        <w:t>the</w:t>
      </w:r>
      <w:r>
        <w:rPr>
          <w:spacing w:val="-2"/>
        </w:rPr>
        <w:t xml:space="preserve"> </w:t>
      </w:r>
      <w:r>
        <w:t>LHD</w:t>
      </w:r>
      <w:r>
        <w:rPr>
          <w:spacing w:val="-3"/>
        </w:rPr>
        <w:t xml:space="preserve"> </w:t>
      </w:r>
      <w:r>
        <w:t>through</w:t>
      </w:r>
      <w:r>
        <w:rPr>
          <w:spacing w:val="-2"/>
        </w:rPr>
        <w:t xml:space="preserve"> </w:t>
      </w:r>
      <w:r>
        <w:t>an</w:t>
      </w:r>
      <w:r>
        <w:rPr>
          <w:spacing w:val="-2"/>
        </w:rPr>
        <w:t xml:space="preserve"> </w:t>
      </w:r>
      <w:r>
        <w:t>online</w:t>
      </w:r>
      <w:r>
        <w:rPr>
          <w:spacing w:val="-3"/>
        </w:rPr>
        <w:t xml:space="preserve"> </w:t>
      </w:r>
      <w:r>
        <w:t>survey</w:t>
      </w:r>
      <w:r>
        <w:rPr>
          <w:spacing w:val="-2"/>
        </w:rPr>
        <w:t xml:space="preserve"> </w:t>
      </w:r>
      <w:r>
        <w:t>which</w:t>
      </w:r>
      <w:r>
        <w:rPr>
          <w:spacing w:val="-2"/>
        </w:rPr>
        <w:t xml:space="preserve"> </w:t>
      </w:r>
      <w:r w:rsidR="00862E6A">
        <w:t>will be available via Smartsheet</w:t>
      </w:r>
      <w:r>
        <w:t xml:space="preserve">. For the reporting period January–December </w:t>
      </w:r>
      <w:r w:rsidR="00BA4009">
        <w:t>202</w:t>
      </w:r>
      <w:r w:rsidR="005B4627">
        <w:t>5</w:t>
      </w:r>
      <w:r>
        <w:t>, the deadline for data submission is January 15, 202</w:t>
      </w:r>
      <w:r w:rsidR="005B4627">
        <w:t>6</w:t>
      </w:r>
      <w:r>
        <w:t xml:space="preserve">. (Data for the reporting period January–May </w:t>
      </w:r>
      <w:r w:rsidR="00BA4009">
        <w:t>202</w:t>
      </w:r>
      <w:r w:rsidR="005B4627">
        <w:t>5</w:t>
      </w:r>
      <w:r w:rsidR="00BA4009">
        <w:t xml:space="preserve"> </w:t>
      </w:r>
      <w:r>
        <w:t>are for services provided under the prior year’s Agreement Addendum, FY2</w:t>
      </w:r>
      <w:r w:rsidR="005B4627">
        <w:t>4</w:t>
      </w:r>
      <w:r w:rsidR="00BA4009">
        <w:t>-2</w:t>
      </w:r>
      <w:r w:rsidR="005B4627">
        <w:t>5</w:t>
      </w:r>
      <w:r>
        <w:t>.)</w:t>
      </w:r>
    </w:p>
    <w:p w14:paraId="07BBCD67" w14:textId="46317F74" w:rsidR="000C3B87" w:rsidRDefault="000C3B87" w:rsidP="003C5395">
      <w:pPr>
        <w:pStyle w:val="AA-6pt"/>
      </w:pPr>
      <w:r>
        <w:t>To</w:t>
      </w:r>
      <w:r>
        <w:rPr>
          <w:spacing w:val="-3"/>
        </w:rPr>
        <w:t xml:space="preserve"> </w:t>
      </w:r>
      <w:r>
        <w:t>ensure</w:t>
      </w:r>
      <w:r>
        <w:rPr>
          <w:spacing w:val="-3"/>
        </w:rPr>
        <w:t xml:space="preserve"> </w:t>
      </w:r>
      <w:r>
        <w:t>that</w:t>
      </w:r>
      <w:r>
        <w:rPr>
          <w:spacing w:val="-3"/>
        </w:rPr>
        <w:t xml:space="preserve"> </w:t>
      </w:r>
      <w:r>
        <w:t>all</w:t>
      </w:r>
      <w:r>
        <w:rPr>
          <w:spacing w:val="-3"/>
        </w:rPr>
        <w:t xml:space="preserve"> </w:t>
      </w:r>
      <w:r>
        <w:t>local</w:t>
      </w:r>
      <w:r>
        <w:rPr>
          <w:spacing w:val="-3"/>
        </w:rPr>
        <w:t xml:space="preserve"> </w:t>
      </w:r>
      <w:r>
        <w:t>program</w:t>
      </w:r>
      <w:r>
        <w:rPr>
          <w:spacing w:val="-4"/>
        </w:rPr>
        <w:t xml:space="preserve"> </w:t>
      </w:r>
      <w:r>
        <w:t>income</w:t>
      </w:r>
      <w:r>
        <w:rPr>
          <w:spacing w:val="-3"/>
        </w:rPr>
        <w:t xml:space="preserve"> </w:t>
      </w:r>
      <w:r>
        <w:t>that</w:t>
      </w:r>
      <w:r>
        <w:rPr>
          <w:spacing w:val="-3"/>
        </w:rPr>
        <w:t xml:space="preserve"> </w:t>
      </w:r>
      <w:r>
        <w:t>is</w:t>
      </w:r>
      <w:r>
        <w:rPr>
          <w:spacing w:val="-4"/>
        </w:rPr>
        <w:t xml:space="preserve"> </w:t>
      </w:r>
      <w:r>
        <w:t>supporting</w:t>
      </w:r>
      <w:r>
        <w:rPr>
          <w:spacing w:val="-5"/>
        </w:rPr>
        <w:t xml:space="preserve"> </w:t>
      </w:r>
      <w:r>
        <w:t>the</w:t>
      </w:r>
      <w:r>
        <w:rPr>
          <w:spacing w:val="-4"/>
        </w:rPr>
        <w:t xml:space="preserve"> </w:t>
      </w:r>
      <w:r>
        <w:t>Family</w:t>
      </w:r>
      <w:r>
        <w:rPr>
          <w:spacing w:val="-3"/>
        </w:rPr>
        <w:t xml:space="preserve"> </w:t>
      </w:r>
      <w:r>
        <w:t>Planning</w:t>
      </w:r>
      <w:r>
        <w:rPr>
          <w:spacing w:val="-3"/>
        </w:rPr>
        <w:t xml:space="preserve"> </w:t>
      </w:r>
      <w:r>
        <w:t>Program</w:t>
      </w:r>
      <w:r>
        <w:rPr>
          <w:spacing w:val="-3"/>
        </w:rPr>
        <w:t xml:space="preserve"> </w:t>
      </w:r>
      <w:r>
        <w:t xml:space="preserve">is reported, quarterly reports must be submitted </w:t>
      </w:r>
      <w:r w:rsidR="00862E6A">
        <w:t>via Smartsheet.</w:t>
      </w:r>
      <w:r w:rsidR="00862E6A">
        <w:rPr>
          <w:rStyle w:val="FootnoteReference"/>
        </w:rPr>
        <w:footnoteReference w:id="38"/>
      </w:r>
      <w:r w:rsidR="00056D9B">
        <w:t xml:space="preserve"> </w:t>
      </w:r>
      <w:r w:rsidR="00862E6A">
        <w:t>The first report is for April, May, and June 202</w:t>
      </w:r>
      <w:r w:rsidR="005B4627">
        <w:t>5</w:t>
      </w:r>
      <w:r w:rsidR="00862E6A">
        <w:t xml:space="preserve"> income and is due by July 24, 202</w:t>
      </w:r>
      <w:r w:rsidR="005B4627">
        <w:t>5</w:t>
      </w:r>
      <w:r w:rsidR="00862E6A">
        <w:t>. The quarters for these reports are defined as:</w:t>
      </w:r>
    </w:p>
    <w:p w14:paraId="490839C8" w14:textId="5F972D11" w:rsidR="004857C2" w:rsidRDefault="00862E6A" w:rsidP="003C5395">
      <w:pPr>
        <w:pStyle w:val="BodyText"/>
        <w:keepNext/>
        <w:numPr>
          <w:ilvl w:val="0"/>
          <w:numId w:val="11"/>
        </w:numPr>
        <w:ind w:right="547"/>
      </w:pPr>
      <w:r>
        <w:t>April – June 202</w:t>
      </w:r>
      <w:r w:rsidR="005B4627">
        <w:t>5</w:t>
      </w:r>
    </w:p>
    <w:p w14:paraId="732E42B4" w14:textId="2070CD0A" w:rsidR="00862E6A" w:rsidRPr="00862E6A" w:rsidRDefault="00862E6A" w:rsidP="003C5395">
      <w:pPr>
        <w:pStyle w:val="BodyText"/>
        <w:ind w:left="2160" w:right="547"/>
        <w:rPr>
          <w:i/>
          <w:iCs/>
          <w:sz w:val="20"/>
          <w:szCs w:val="20"/>
        </w:rPr>
      </w:pPr>
      <w:r w:rsidRPr="00862E6A">
        <w:rPr>
          <w:i/>
          <w:iCs/>
          <w:sz w:val="20"/>
          <w:szCs w:val="20"/>
        </w:rPr>
        <w:t>April and May 202</w:t>
      </w:r>
      <w:r w:rsidR="005B4627">
        <w:rPr>
          <w:i/>
          <w:iCs/>
          <w:sz w:val="20"/>
          <w:szCs w:val="20"/>
        </w:rPr>
        <w:t>5</w:t>
      </w:r>
      <w:r w:rsidRPr="00862E6A">
        <w:rPr>
          <w:i/>
          <w:iCs/>
          <w:sz w:val="20"/>
          <w:szCs w:val="20"/>
        </w:rPr>
        <w:t xml:space="preserve"> data is from services provided under the Agreement Addendum for SFY 202</w:t>
      </w:r>
      <w:r w:rsidR="005B4627">
        <w:rPr>
          <w:i/>
          <w:iCs/>
          <w:sz w:val="20"/>
          <w:szCs w:val="20"/>
        </w:rPr>
        <w:t>5</w:t>
      </w:r>
      <w:r w:rsidRPr="00862E6A">
        <w:rPr>
          <w:i/>
          <w:iCs/>
          <w:sz w:val="20"/>
          <w:szCs w:val="20"/>
        </w:rPr>
        <w:t>.</w:t>
      </w:r>
    </w:p>
    <w:p w14:paraId="62E10FCF" w14:textId="42306C3E" w:rsidR="00862E6A" w:rsidRDefault="00862E6A" w:rsidP="003C5395">
      <w:pPr>
        <w:pStyle w:val="BodyText"/>
        <w:numPr>
          <w:ilvl w:val="0"/>
          <w:numId w:val="11"/>
        </w:numPr>
        <w:ind w:right="547"/>
      </w:pPr>
      <w:r>
        <w:t>July – September 202</w:t>
      </w:r>
      <w:r w:rsidR="005B4627">
        <w:t>5</w:t>
      </w:r>
    </w:p>
    <w:p w14:paraId="31829565" w14:textId="07F9790E" w:rsidR="00862E6A" w:rsidRDefault="00862E6A" w:rsidP="003C5395">
      <w:pPr>
        <w:pStyle w:val="BodyText"/>
        <w:numPr>
          <w:ilvl w:val="0"/>
          <w:numId w:val="11"/>
        </w:numPr>
        <w:ind w:right="547"/>
      </w:pPr>
      <w:r>
        <w:t>October – December 202</w:t>
      </w:r>
      <w:r w:rsidR="005B4627">
        <w:t>5</w:t>
      </w:r>
    </w:p>
    <w:p w14:paraId="16923FC5" w14:textId="5A082298" w:rsidR="00862E6A" w:rsidRDefault="00862E6A" w:rsidP="003C5395">
      <w:pPr>
        <w:pStyle w:val="BodyText"/>
        <w:numPr>
          <w:ilvl w:val="0"/>
          <w:numId w:val="11"/>
        </w:numPr>
        <w:ind w:right="547"/>
      </w:pPr>
      <w:r>
        <w:t>January – March 202</w:t>
      </w:r>
      <w:r w:rsidR="005B4627">
        <w:t>6</w:t>
      </w:r>
    </w:p>
    <w:p w14:paraId="275BBF3C" w14:textId="54377405" w:rsidR="004857C2" w:rsidRDefault="000C3B87" w:rsidP="003C5395">
      <w:pPr>
        <w:pStyle w:val="AA-6pt"/>
      </w:pPr>
      <w:r>
        <w:t>The Local Health Department shall complete an annual Community Engagement Plan and an annual Community Education/Service Promotion Plan. The Local Health Department shall maintain</w:t>
      </w:r>
      <w:r>
        <w:rPr>
          <w:spacing w:val="-5"/>
        </w:rPr>
        <w:t xml:space="preserve"> </w:t>
      </w:r>
      <w:r>
        <w:t>meeting</w:t>
      </w:r>
      <w:r>
        <w:rPr>
          <w:spacing w:val="-5"/>
        </w:rPr>
        <w:t xml:space="preserve"> </w:t>
      </w:r>
      <w:r>
        <w:t>minutes</w:t>
      </w:r>
      <w:r>
        <w:rPr>
          <w:spacing w:val="-3"/>
        </w:rPr>
        <w:t xml:space="preserve"> </w:t>
      </w:r>
      <w:r>
        <w:t>from</w:t>
      </w:r>
      <w:r>
        <w:rPr>
          <w:spacing w:val="-3"/>
        </w:rPr>
        <w:t xml:space="preserve"> </w:t>
      </w:r>
      <w:r>
        <w:t>discussions</w:t>
      </w:r>
      <w:r>
        <w:rPr>
          <w:spacing w:val="-3"/>
        </w:rPr>
        <w:t xml:space="preserve"> </w:t>
      </w:r>
      <w:r>
        <w:t>in</w:t>
      </w:r>
      <w:r>
        <w:rPr>
          <w:spacing w:val="-3"/>
        </w:rPr>
        <w:t xml:space="preserve"> </w:t>
      </w:r>
      <w:r>
        <w:t>developing</w:t>
      </w:r>
      <w:r>
        <w:rPr>
          <w:spacing w:val="-5"/>
        </w:rPr>
        <w:t xml:space="preserve"> </w:t>
      </w:r>
      <w:r>
        <w:t>the</w:t>
      </w:r>
      <w:r>
        <w:rPr>
          <w:spacing w:val="-4"/>
        </w:rPr>
        <w:t xml:space="preserve"> </w:t>
      </w:r>
      <w:r>
        <w:t>plans,</w:t>
      </w:r>
      <w:r>
        <w:rPr>
          <w:spacing w:val="-3"/>
        </w:rPr>
        <w:t xml:space="preserve"> </w:t>
      </w:r>
      <w:r>
        <w:t>including</w:t>
      </w:r>
      <w:r>
        <w:rPr>
          <w:spacing w:val="-3"/>
        </w:rPr>
        <w:t xml:space="preserve"> </w:t>
      </w:r>
      <w:r>
        <w:t>how</w:t>
      </w:r>
      <w:r>
        <w:rPr>
          <w:spacing w:val="-4"/>
        </w:rPr>
        <w:t xml:space="preserve"> </w:t>
      </w:r>
      <w:r>
        <w:t>the</w:t>
      </w:r>
      <w:r>
        <w:rPr>
          <w:spacing w:val="-3"/>
        </w:rPr>
        <w:t xml:space="preserve"> </w:t>
      </w:r>
      <w:r>
        <w:t xml:space="preserve">Medical </w:t>
      </w:r>
      <w:r>
        <w:lastRenderedPageBreak/>
        <w:t>Director has been involved in the process. The template for</w:t>
      </w:r>
      <w:r w:rsidR="004837A4">
        <w:t xml:space="preserve"> developing the plans</w:t>
      </w:r>
      <w:r w:rsidR="00862E6A">
        <w:t xml:space="preserve"> and </w:t>
      </w:r>
      <w:r w:rsidR="004837A4">
        <w:t>submi</w:t>
      </w:r>
      <w:r w:rsidR="00862E6A">
        <w:t xml:space="preserve">ssion </w:t>
      </w:r>
      <w:r w:rsidR="00E96B27">
        <w:t>will occur through Smartsheet</w:t>
      </w:r>
      <w:r w:rsidR="00E96B27">
        <w:rPr>
          <w:rStyle w:val="FootnoteReference"/>
        </w:rPr>
        <w:footnoteReference w:id="39"/>
      </w:r>
      <w:r w:rsidR="00E96B27">
        <w:t xml:space="preserve"> </w:t>
      </w:r>
      <w:r w:rsidR="004837A4">
        <w:t>by August 15, 202</w:t>
      </w:r>
      <w:r w:rsidR="005B4627">
        <w:t>5</w:t>
      </w:r>
      <w:r w:rsidR="004837A4">
        <w:t>.</w:t>
      </w:r>
    </w:p>
    <w:p w14:paraId="16CB14F4" w14:textId="1208B00A" w:rsidR="000426EB" w:rsidRPr="000426EB" w:rsidRDefault="004837A4" w:rsidP="003C5395">
      <w:pPr>
        <w:pStyle w:val="AA-6pt"/>
      </w:pPr>
      <w:r>
        <w:t>The Local Health Department shall complete the annual Local Health Department Pharmacy Services Survey</w:t>
      </w:r>
      <w:r>
        <w:rPr>
          <w:rStyle w:val="FootnoteReference"/>
        </w:rPr>
        <w:footnoteReference w:id="40"/>
      </w:r>
      <w:r>
        <w:t xml:space="preserve"> by May 1, 202</w:t>
      </w:r>
      <w:r w:rsidR="005B4627">
        <w:t>6</w:t>
      </w:r>
      <w:r>
        <w:t>.</w:t>
      </w:r>
    </w:p>
    <w:p w14:paraId="1744CA4C" w14:textId="77777777" w:rsidR="004B1758" w:rsidRPr="00742E07" w:rsidRDefault="004B1758" w:rsidP="004B1758">
      <w:pPr>
        <w:pStyle w:val="AA-12pt"/>
        <w:keepNext/>
        <w:rPr>
          <w:szCs w:val="24"/>
        </w:rPr>
      </w:pPr>
      <w:bookmarkStart w:id="4" w:name="_Hlk180148949"/>
      <w:r w:rsidRPr="00742E07">
        <w:rPr>
          <w:b/>
          <w:bCs/>
          <w:szCs w:val="24"/>
        </w:rPr>
        <w:t>Reporting Required Subcontract Information</w:t>
      </w:r>
    </w:p>
    <w:p w14:paraId="4511896B" w14:textId="77777777" w:rsidR="004B1758" w:rsidRDefault="004B1758" w:rsidP="004B1758">
      <w:pPr>
        <w:pStyle w:val="AA-12pt"/>
        <w:numPr>
          <w:ilvl w:val="0"/>
          <w:numId w:val="0"/>
        </w:numPr>
        <w:spacing w:before="0"/>
        <w:ind w:left="1080"/>
        <w:rPr>
          <w:szCs w:val="24"/>
        </w:rPr>
      </w:pPr>
      <w:r w:rsidRPr="00742E07">
        <w:rPr>
          <w:rFonts w:cs="Times New Roman"/>
          <w:szCs w:val="24"/>
        </w:rPr>
        <w:t xml:space="preserve">In accordance with revised NCDHHS guidelines effective October 1, 2024, the LHD must provide the information listed below for </w:t>
      </w:r>
      <w:r w:rsidRPr="00F720E4">
        <w:rPr>
          <w:rFonts w:cs="Times New Roman"/>
          <w:szCs w:val="24"/>
          <w:u w:val="single"/>
        </w:rPr>
        <w:t>every subcontract</w:t>
      </w:r>
      <w:r w:rsidRPr="00742E07">
        <w:rPr>
          <w:rFonts w:cs="Times New Roman"/>
          <w:szCs w:val="24"/>
        </w:rPr>
        <w:t xml:space="preserve"> receiving funding from the LHD to carry out any or all of this Agreement Addendum’s work</w:t>
      </w:r>
      <w:r w:rsidRPr="00742E07">
        <w:rPr>
          <w:szCs w:val="24"/>
        </w:rPr>
        <w:t>.</w:t>
      </w:r>
    </w:p>
    <w:p w14:paraId="4CD1B678" w14:textId="77777777" w:rsidR="004B1758" w:rsidRPr="00742E07" w:rsidRDefault="004B1758" w:rsidP="004B1758">
      <w:pPr>
        <w:pStyle w:val="AA-Normal12pt"/>
        <w:spacing w:before="120"/>
        <w:ind w:left="1080"/>
        <w:rPr>
          <w:szCs w:val="24"/>
        </w:rPr>
      </w:pPr>
      <w:r w:rsidRPr="00742E07">
        <w:rPr>
          <w:szCs w:val="24"/>
        </w:rPr>
        <w:t xml:space="preserve">This information is </w:t>
      </w:r>
      <w:r w:rsidRPr="00742E07">
        <w:rPr>
          <w:szCs w:val="24"/>
          <w:u w:val="single"/>
        </w:rPr>
        <w:t>not</w:t>
      </w:r>
      <w:r w:rsidRPr="00742E07">
        <w:rPr>
          <w:szCs w:val="24"/>
        </w:rPr>
        <w:t xml:space="preserve"> </w:t>
      </w:r>
      <w:r>
        <w:rPr>
          <w:szCs w:val="24"/>
        </w:rPr>
        <w:t xml:space="preserve">to be </w:t>
      </w:r>
      <w:r w:rsidRPr="00742E07">
        <w:rPr>
          <w:szCs w:val="24"/>
        </w:rPr>
        <w:t xml:space="preserve">returned with the signed Agreement Addendum (AA) but </w:t>
      </w:r>
      <w:r w:rsidRPr="00742E07">
        <w:rPr>
          <w:szCs w:val="24"/>
          <w:u w:val="single"/>
        </w:rPr>
        <w:t>is</w:t>
      </w:r>
      <w:r w:rsidRPr="00742E07">
        <w:rPr>
          <w:szCs w:val="24"/>
        </w:rPr>
        <w:t xml:space="preserve"> to be provided to DPH when the entities are known</w:t>
      </w:r>
      <w:r>
        <w:rPr>
          <w:szCs w:val="24"/>
        </w:rPr>
        <w:t xml:space="preserve"> by the LHD</w:t>
      </w:r>
      <w:r w:rsidRPr="00742E07">
        <w:rPr>
          <w:szCs w:val="24"/>
        </w:rPr>
        <w:t>.</w:t>
      </w:r>
    </w:p>
    <w:p w14:paraId="24520950" w14:textId="77777777" w:rsidR="004B1758" w:rsidRDefault="004B1758" w:rsidP="004B1758">
      <w:pPr>
        <w:pStyle w:val="AA-6pt"/>
        <w:rPr>
          <w:szCs w:val="24"/>
        </w:rPr>
      </w:pPr>
      <w:r w:rsidRPr="00F720E4">
        <w:t>Subcontracts</w:t>
      </w:r>
      <w:r w:rsidRPr="00B24BE0">
        <w:rPr>
          <w:szCs w:val="24"/>
        </w:rPr>
        <w:t xml:space="preserve"> are contracts or agreements issued by the LHD to a vendor (“Subcontractor”) or a pass-through entity (“Subrecipient”).</w:t>
      </w:r>
      <w:r>
        <w:rPr>
          <w:szCs w:val="24"/>
        </w:rPr>
        <w:t xml:space="preserve"> </w:t>
      </w:r>
    </w:p>
    <w:p w14:paraId="7A3C153B" w14:textId="77777777" w:rsidR="004B1758" w:rsidRPr="00B24BE0" w:rsidRDefault="004B1758" w:rsidP="004B1758">
      <w:pPr>
        <w:pStyle w:val="AA-3pt"/>
      </w:pPr>
      <w:r w:rsidRPr="00F720E4">
        <w:rPr>
          <w:u w:val="single"/>
        </w:rPr>
        <w:t>Subcontractors</w:t>
      </w:r>
      <w:r w:rsidRPr="00B24BE0">
        <w:t xml:space="preserve"> are vendors hired by the LHD via a contract to provide a good or service required by the LHD to perform or accomplish specific work outlined in the executed AA. For example, if the LHD needed to build a data system to satisfy </w:t>
      </w:r>
      <w:r>
        <w:t xml:space="preserve">an AA’s </w:t>
      </w:r>
      <w:r w:rsidRPr="00B24BE0">
        <w:t xml:space="preserve">reporting requirements, the vendor hired by the LHD to build the data system would be a Subcontractor. </w:t>
      </w:r>
      <w:r>
        <w:t>(</w:t>
      </w:r>
      <w:r w:rsidRPr="00B24BE0">
        <w:t xml:space="preserve">However, not all Vendors are considered Subcontractors. Entities performing general administrative services </w:t>
      </w:r>
      <w:r>
        <w:t xml:space="preserve">for </w:t>
      </w:r>
      <w:r w:rsidRPr="00B24BE0">
        <w:t xml:space="preserve">the LHD </w:t>
      </w:r>
      <w:r>
        <w:t>(</w:t>
      </w:r>
      <w:r w:rsidRPr="00B24BE0">
        <w:t>e.g., certified professional accountants</w:t>
      </w:r>
      <w:r>
        <w:t xml:space="preserve">) </w:t>
      </w:r>
      <w:r w:rsidRPr="00B24BE0">
        <w:t>are not considered Subcontractor</w:t>
      </w:r>
      <w:r>
        <w:t>s</w:t>
      </w:r>
      <w:r w:rsidRPr="00B24BE0">
        <w:t xml:space="preserve">. </w:t>
      </w:r>
    </w:p>
    <w:p w14:paraId="6E076A19" w14:textId="77777777" w:rsidR="004B1758" w:rsidRPr="00742E07" w:rsidRDefault="004B1758" w:rsidP="004B1758">
      <w:pPr>
        <w:pStyle w:val="AA-3pt"/>
        <w:rPr>
          <w:szCs w:val="24"/>
        </w:rPr>
      </w:pPr>
      <w:r w:rsidRPr="00F720E4">
        <w:rPr>
          <w:szCs w:val="24"/>
          <w:u w:val="single"/>
        </w:rPr>
        <w:t>Subrecipients</w:t>
      </w:r>
      <w:r w:rsidRPr="00B24BE0">
        <w:rPr>
          <w:szCs w:val="24"/>
        </w:rPr>
        <w:t xml:space="preserve"> of the LHD </w:t>
      </w:r>
      <w:r>
        <w:rPr>
          <w:szCs w:val="24"/>
        </w:rPr>
        <w:t xml:space="preserve">are those </w:t>
      </w:r>
      <w:r w:rsidRPr="00B24BE0">
        <w:rPr>
          <w:szCs w:val="24"/>
        </w:rPr>
        <w:t xml:space="preserve">that receive DPH pass-through funding from the LHD via a contract or agreement </w:t>
      </w:r>
      <w:r>
        <w:rPr>
          <w:szCs w:val="24"/>
        </w:rPr>
        <w:t xml:space="preserve">for them </w:t>
      </w:r>
      <w:r w:rsidRPr="00B24BE0">
        <w:t>to</w:t>
      </w:r>
      <w:r w:rsidRPr="00B24BE0">
        <w:rPr>
          <w:szCs w:val="24"/>
        </w:rPr>
        <w:t xml:space="preserve"> carry out all or a portion of the programmatic responsibilities outlined in the executed </w:t>
      </w:r>
      <w:r>
        <w:rPr>
          <w:szCs w:val="24"/>
        </w:rPr>
        <w:t>AA</w:t>
      </w:r>
      <w:r w:rsidRPr="00B24BE0">
        <w:rPr>
          <w:szCs w:val="24"/>
        </w:rPr>
        <w:t xml:space="preserve">. </w:t>
      </w:r>
      <w:r>
        <w:rPr>
          <w:szCs w:val="24"/>
        </w:rPr>
        <w:t>(</w:t>
      </w:r>
      <w:r w:rsidRPr="00B24BE0">
        <w:rPr>
          <w:szCs w:val="24"/>
        </w:rPr>
        <w:t>Subrecipients are also referred to as Subgrantees in NCAC.</w:t>
      </w:r>
      <w:r>
        <w:rPr>
          <w:szCs w:val="24"/>
        </w:rPr>
        <w:t>)</w:t>
      </w:r>
    </w:p>
    <w:p w14:paraId="5D063D03" w14:textId="77777777" w:rsidR="004B1758" w:rsidRPr="00742E07" w:rsidRDefault="004B1758" w:rsidP="004B1758">
      <w:pPr>
        <w:pStyle w:val="AA-Normal12pt"/>
        <w:spacing w:before="120"/>
        <w:ind w:left="1080"/>
        <w:rPr>
          <w:rFonts w:cs="Times New Roman"/>
          <w:szCs w:val="24"/>
        </w:rPr>
      </w:pPr>
      <w:r w:rsidRPr="004B1758">
        <w:rPr>
          <w:rFonts w:cs="Times New Roman"/>
          <w:szCs w:val="24"/>
        </w:rPr>
        <w:t xml:space="preserve">The </w:t>
      </w:r>
      <w:r w:rsidRPr="004B1758">
        <w:rPr>
          <w:szCs w:val="24"/>
        </w:rPr>
        <w:t>following</w:t>
      </w:r>
      <w:r w:rsidRPr="004B1758">
        <w:rPr>
          <w:rFonts w:cs="Times New Roman"/>
          <w:szCs w:val="24"/>
        </w:rPr>
        <w:t xml:space="preserve"> information must be submitted via Smartsheet for review prior to the entity being awarded a contract or agreement from the LHD:</w:t>
      </w:r>
    </w:p>
    <w:p w14:paraId="535F7135" w14:textId="77777777" w:rsidR="004B1758" w:rsidRPr="00742E07" w:rsidRDefault="004B1758" w:rsidP="004B1758">
      <w:pPr>
        <w:pStyle w:val="ListParagraph"/>
        <w:numPr>
          <w:ilvl w:val="0"/>
          <w:numId w:val="31"/>
        </w:numPr>
        <w:ind w:left="1800"/>
        <w:contextualSpacing w:val="0"/>
        <w:rPr>
          <w:rFonts w:cs="Times New Roman"/>
          <w:szCs w:val="24"/>
        </w:rPr>
      </w:pPr>
      <w:r w:rsidRPr="00742E07">
        <w:rPr>
          <w:rFonts w:cs="Times New Roman"/>
          <w:szCs w:val="24"/>
        </w:rPr>
        <w:t xml:space="preserve">Organization or Individual’s </w:t>
      </w:r>
      <w:bookmarkStart w:id="5" w:name="_Hlk179299985"/>
      <w:r w:rsidRPr="00742E07">
        <w:rPr>
          <w:rFonts w:cs="Times New Roman"/>
          <w:szCs w:val="24"/>
        </w:rPr>
        <w:t>Name (if an individual, include the person’s title)</w:t>
      </w:r>
      <w:bookmarkEnd w:id="5"/>
    </w:p>
    <w:p w14:paraId="0F86E549" w14:textId="77777777" w:rsidR="004B1758" w:rsidRPr="00742E07" w:rsidRDefault="004B1758" w:rsidP="004B1758">
      <w:pPr>
        <w:pStyle w:val="ListParagraph"/>
        <w:numPr>
          <w:ilvl w:val="0"/>
          <w:numId w:val="31"/>
        </w:numPr>
        <w:ind w:left="1800"/>
        <w:contextualSpacing w:val="0"/>
        <w:rPr>
          <w:rFonts w:cs="Times New Roman"/>
          <w:szCs w:val="24"/>
        </w:rPr>
      </w:pPr>
      <w:r w:rsidRPr="00742E07">
        <w:rPr>
          <w:rFonts w:cs="Times New Roman"/>
          <w:szCs w:val="24"/>
        </w:rPr>
        <w:t>EIN or Tax ID</w:t>
      </w:r>
    </w:p>
    <w:p w14:paraId="4516CBA1" w14:textId="77777777" w:rsidR="004B1758" w:rsidRPr="00742E07" w:rsidRDefault="004B1758" w:rsidP="004B1758">
      <w:pPr>
        <w:pStyle w:val="ListParagraph"/>
        <w:numPr>
          <w:ilvl w:val="0"/>
          <w:numId w:val="31"/>
        </w:numPr>
        <w:ind w:left="1800"/>
        <w:contextualSpacing w:val="0"/>
        <w:rPr>
          <w:rFonts w:cs="Times New Roman"/>
          <w:szCs w:val="24"/>
        </w:rPr>
      </w:pPr>
      <w:r w:rsidRPr="00742E07">
        <w:rPr>
          <w:rFonts w:cs="Times New Roman"/>
          <w:szCs w:val="24"/>
        </w:rPr>
        <w:t xml:space="preserve">Street Address or PO Box </w:t>
      </w:r>
    </w:p>
    <w:p w14:paraId="168EBC7A" w14:textId="77777777" w:rsidR="004B1758" w:rsidRPr="00742E07" w:rsidRDefault="004B1758" w:rsidP="004B1758">
      <w:pPr>
        <w:pStyle w:val="ListParagraph"/>
        <w:numPr>
          <w:ilvl w:val="0"/>
          <w:numId w:val="31"/>
        </w:numPr>
        <w:ind w:left="1800"/>
        <w:contextualSpacing w:val="0"/>
        <w:rPr>
          <w:rFonts w:cs="Times New Roman"/>
          <w:szCs w:val="24"/>
        </w:rPr>
      </w:pPr>
      <w:r w:rsidRPr="00742E07">
        <w:rPr>
          <w:rFonts w:cs="Times New Roman"/>
          <w:szCs w:val="24"/>
        </w:rPr>
        <w:t xml:space="preserve">City, State and ZIP Code  </w:t>
      </w:r>
    </w:p>
    <w:p w14:paraId="7CE157C1" w14:textId="77777777" w:rsidR="004B1758" w:rsidRPr="00742E07" w:rsidRDefault="004B1758" w:rsidP="004B1758">
      <w:pPr>
        <w:pStyle w:val="ListParagraph"/>
        <w:numPr>
          <w:ilvl w:val="0"/>
          <w:numId w:val="31"/>
        </w:numPr>
        <w:ind w:left="1800"/>
        <w:contextualSpacing w:val="0"/>
        <w:rPr>
          <w:rFonts w:cs="Times New Roman"/>
          <w:szCs w:val="24"/>
        </w:rPr>
      </w:pPr>
      <w:r w:rsidRPr="00742E07">
        <w:rPr>
          <w:rFonts w:cs="Times New Roman"/>
          <w:szCs w:val="24"/>
        </w:rPr>
        <w:t xml:space="preserve">Contact Name </w:t>
      </w:r>
    </w:p>
    <w:p w14:paraId="6BF0733C" w14:textId="77777777" w:rsidR="004B1758" w:rsidRPr="00742E07" w:rsidRDefault="004B1758" w:rsidP="004B1758">
      <w:pPr>
        <w:pStyle w:val="ListParagraph"/>
        <w:numPr>
          <w:ilvl w:val="0"/>
          <w:numId w:val="31"/>
        </w:numPr>
        <w:ind w:left="1800"/>
        <w:contextualSpacing w:val="0"/>
        <w:rPr>
          <w:rFonts w:cs="Times New Roman"/>
          <w:szCs w:val="24"/>
        </w:rPr>
      </w:pPr>
      <w:r w:rsidRPr="00742E07">
        <w:rPr>
          <w:rFonts w:cs="Times New Roman"/>
          <w:szCs w:val="24"/>
        </w:rPr>
        <w:t>Contact Email</w:t>
      </w:r>
    </w:p>
    <w:p w14:paraId="0281A2D6" w14:textId="77777777" w:rsidR="004B1758" w:rsidRPr="00742E07" w:rsidRDefault="004B1758" w:rsidP="004B1758">
      <w:pPr>
        <w:pStyle w:val="ListParagraph"/>
        <w:numPr>
          <w:ilvl w:val="0"/>
          <w:numId w:val="31"/>
        </w:numPr>
        <w:ind w:left="1800"/>
        <w:contextualSpacing w:val="0"/>
        <w:rPr>
          <w:rFonts w:cs="Times New Roman"/>
          <w:szCs w:val="24"/>
        </w:rPr>
      </w:pPr>
      <w:r w:rsidRPr="00742E07">
        <w:rPr>
          <w:rFonts w:cs="Times New Roman"/>
          <w:szCs w:val="24"/>
        </w:rPr>
        <w:t>Contact Telephone</w:t>
      </w:r>
    </w:p>
    <w:p w14:paraId="42509DB8" w14:textId="77777777" w:rsidR="004B1758" w:rsidRPr="00742E07" w:rsidRDefault="004B1758" w:rsidP="004B1758">
      <w:pPr>
        <w:pStyle w:val="ListParagraph"/>
        <w:numPr>
          <w:ilvl w:val="0"/>
          <w:numId w:val="31"/>
        </w:numPr>
        <w:ind w:left="1800"/>
        <w:contextualSpacing w:val="0"/>
        <w:rPr>
          <w:rFonts w:cs="Times New Roman"/>
          <w:szCs w:val="24"/>
        </w:rPr>
      </w:pPr>
      <w:r w:rsidRPr="00742E07">
        <w:rPr>
          <w:rFonts w:cs="Times New Roman"/>
          <w:szCs w:val="24"/>
        </w:rPr>
        <w:t>Fiscal Year End Date (of the entity)</w:t>
      </w:r>
    </w:p>
    <w:p w14:paraId="29BF7B9B" w14:textId="77777777" w:rsidR="004B1758" w:rsidRDefault="004B1758" w:rsidP="004B1758">
      <w:pPr>
        <w:pStyle w:val="ListParagraph"/>
        <w:numPr>
          <w:ilvl w:val="0"/>
          <w:numId w:val="31"/>
        </w:numPr>
        <w:ind w:left="1800"/>
        <w:contextualSpacing w:val="0"/>
        <w:rPr>
          <w:rFonts w:cs="Times New Roman"/>
          <w:szCs w:val="24"/>
        </w:rPr>
      </w:pPr>
      <w:r w:rsidRPr="00742E07">
        <w:rPr>
          <w:rFonts w:cs="Times New Roman"/>
          <w:szCs w:val="24"/>
        </w:rPr>
        <w:t xml:space="preserve">State whether the entity is functioning as a pass-through entity </w:t>
      </w:r>
      <w:r>
        <w:rPr>
          <w:rFonts w:cs="Times New Roman"/>
          <w:szCs w:val="24"/>
        </w:rPr>
        <w:t xml:space="preserve">Subcontractor or Subrecipient </w:t>
      </w:r>
      <w:r w:rsidRPr="00742E07">
        <w:rPr>
          <w:rFonts w:cs="Times New Roman"/>
          <w:szCs w:val="24"/>
        </w:rPr>
        <w:t>of the LHD.</w:t>
      </w:r>
    </w:p>
    <w:bookmarkEnd w:id="4"/>
    <w:p w14:paraId="525E7B5C" w14:textId="4450E400" w:rsidR="004C49B9" w:rsidRDefault="004C49B9" w:rsidP="003C5395">
      <w:pPr>
        <w:pStyle w:val="Heading1"/>
        <w:keepNext/>
      </w:pPr>
      <w:r>
        <w:t>V</w:t>
      </w:r>
      <w:r w:rsidRPr="004C49B9">
        <w:t>.</w:t>
      </w:r>
      <w:r w:rsidRPr="004C49B9">
        <w:tab/>
      </w:r>
      <w:r w:rsidRPr="00BA4009">
        <w:rPr>
          <w:u w:val="single"/>
        </w:rPr>
        <w:t>Performance Monitoring and Quality Assurance</w:t>
      </w:r>
      <w:r w:rsidRPr="004C49B9">
        <w:t>:</w:t>
      </w:r>
    </w:p>
    <w:p w14:paraId="6E47A78B" w14:textId="4E7B34C4" w:rsidR="00C71F91" w:rsidRDefault="00B13290" w:rsidP="003C5395">
      <w:pPr>
        <w:pStyle w:val="AA-12pt"/>
        <w:numPr>
          <w:ilvl w:val="0"/>
          <w:numId w:val="16"/>
        </w:numPr>
        <w:spacing w:before="0"/>
      </w:pPr>
      <w:r>
        <w:t>The WICWS Regional Nurse Consultants (RNCs) conduct performance monitoring and quality assurance activities.</w:t>
      </w:r>
    </w:p>
    <w:p w14:paraId="1BB3CAA9" w14:textId="009C722B" w:rsidR="00B13290" w:rsidRDefault="00B13290" w:rsidP="003C5395">
      <w:pPr>
        <w:pStyle w:val="AA-6pt"/>
      </w:pPr>
      <w:r>
        <w:t>The RNCs will facilitate the monitoring process.</w:t>
      </w:r>
      <w:r>
        <w:rPr>
          <w:spacing w:val="-2"/>
        </w:rPr>
        <w:t xml:space="preserve"> </w:t>
      </w:r>
      <w:r>
        <w:t>The process includes the development of a pre-monitoring plan four to six months prior to the designated monitoring month; virtual/on-site monitoring visits every three years; and technical assistance via phone, email, or on-site as needed. Virtual/On-site</w:t>
      </w:r>
      <w:r>
        <w:rPr>
          <w:spacing w:val="-4"/>
        </w:rPr>
        <w:t xml:space="preserve"> </w:t>
      </w:r>
      <w:r>
        <w:t>monitoring</w:t>
      </w:r>
      <w:r>
        <w:rPr>
          <w:spacing w:val="-3"/>
        </w:rPr>
        <w:t xml:space="preserve"> </w:t>
      </w:r>
      <w:r>
        <w:t>visits</w:t>
      </w:r>
      <w:r>
        <w:rPr>
          <w:spacing w:val="-3"/>
        </w:rPr>
        <w:t xml:space="preserve"> </w:t>
      </w:r>
      <w:r>
        <w:t>include</w:t>
      </w:r>
      <w:r>
        <w:rPr>
          <w:spacing w:val="-3"/>
        </w:rPr>
        <w:t xml:space="preserve"> </w:t>
      </w:r>
      <w:r>
        <w:t>a</w:t>
      </w:r>
      <w:r>
        <w:rPr>
          <w:spacing w:val="-3"/>
        </w:rPr>
        <w:t xml:space="preserve"> </w:t>
      </w:r>
      <w:r>
        <w:t>review</w:t>
      </w:r>
      <w:r>
        <w:rPr>
          <w:spacing w:val="-4"/>
        </w:rPr>
        <w:t xml:space="preserve"> </w:t>
      </w:r>
      <w:r>
        <w:t>of</w:t>
      </w:r>
      <w:r>
        <w:rPr>
          <w:spacing w:val="-3"/>
        </w:rPr>
        <w:t xml:space="preserve"> </w:t>
      </w:r>
      <w:r>
        <w:t>audited</w:t>
      </w:r>
      <w:r>
        <w:rPr>
          <w:spacing w:val="-4"/>
        </w:rPr>
        <w:t xml:space="preserve"> </w:t>
      </w:r>
      <w:r>
        <w:t>charts,</w:t>
      </w:r>
      <w:r>
        <w:rPr>
          <w:spacing w:val="-3"/>
        </w:rPr>
        <w:t xml:space="preserve"> </w:t>
      </w:r>
      <w:r>
        <w:t>clinic walk-through,</w:t>
      </w:r>
      <w:r>
        <w:rPr>
          <w:spacing w:val="-4"/>
        </w:rPr>
        <w:t xml:space="preserve"> </w:t>
      </w:r>
      <w:r w:rsidR="005C6248">
        <w:rPr>
          <w:spacing w:val="-4"/>
        </w:rPr>
        <w:t>client</w:t>
      </w:r>
      <w:r>
        <w:rPr>
          <w:spacing w:val="-4"/>
        </w:rPr>
        <w:t xml:space="preserve"> visit </w:t>
      </w:r>
      <w:r>
        <w:t xml:space="preserve">observations (a preventive visit, preferably with an adolescent, and a pregnancy test </w:t>
      </w:r>
      <w:r>
        <w:lastRenderedPageBreak/>
        <w:t>visit),</w:t>
      </w:r>
      <w:r>
        <w:rPr>
          <w:spacing w:val="-3"/>
        </w:rPr>
        <w:t xml:space="preserve"> </w:t>
      </w:r>
      <w:r>
        <w:t>a</w:t>
      </w:r>
      <w:r>
        <w:rPr>
          <w:spacing w:val="-3"/>
        </w:rPr>
        <w:t xml:space="preserve"> </w:t>
      </w:r>
      <w:r>
        <w:t>review of policies/procedures/protocols and standing orders, and an assessment of billing and coding.</w:t>
      </w:r>
      <w:r w:rsidR="00F71801">
        <w:t xml:space="preserve"> </w:t>
      </w:r>
      <w:r>
        <w:t>A</w:t>
      </w:r>
      <w:r w:rsidRPr="00F71801">
        <w:rPr>
          <w:spacing w:val="-2"/>
        </w:rPr>
        <w:t xml:space="preserve"> </w:t>
      </w:r>
      <w:r>
        <w:t>pre-monitoring</w:t>
      </w:r>
      <w:r w:rsidRPr="00F71801">
        <w:rPr>
          <w:spacing w:val="-1"/>
        </w:rPr>
        <w:t xml:space="preserve"> </w:t>
      </w:r>
      <w:r>
        <w:t>visit</w:t>
      </w:r>
      <w:r w:rsidRPr="00F71801">
        <w:rPr>
          <w:spacing w:val="-2"/>
        </w:rPr>
        <w:t xml:space="preserve"> </w:t>
      </w:r>
      <w:r>
        <w:t>from</w:t>
      </w:r>
      <w:r w:rsidRPr="00F71801">
        <w:rPr>
          <w:spacing w:val="-1"/>
        </w:rPr>
        <w:t xml:space="preserve"> </w:t>
      </w:r>
      <w:r>
        <w:t>the</w:t>
      </w:r>
      <w:r w:rsidRPr="00F71801">
        <w:rPr>
          <w:spacing w:val="-1"/>
        </w:rPr>
        <w:t xml:space="preserve"> </w:t>
      </w:r>
      <w:r>
        <w:t>RNC</w:t>
      </w:r>
      <w:r w:rsidRPr="00F71801">
        <w:rPr>
          <w:spacing w:val="-2"/>
        </w:rPr>
        <w:t xml:space="preserve"> </w:t>
      </w:r>
      <w:r>
        <w:t xml:space="preserve">is </w:t>
      </w:r>
      <w:r w:rsidRPr="00F71801">
        <w:rPr>
          <w:spacing w:val="-2"/>
        </w:rPr>
        <w:t>optional.</w:t>
      </w:r>
    </w:p>
    <w:p w14:paraId="5B7282CB" w14:textId="51BAB9BD" w:rsidR="00B13290" w:rsidRDefault="00B13290" w:rsidP="003C5395">
      <w:pPr>
        <w:pStyle w:val="AA-6pt"/>
      </w:pPr>
      <w:r>
        <w:t xml:space="preserve">A written </w:t>
      </w:r>
      <w:r w:rsidR="00F71801">
        <w:t xml:space="preserve">monitoring </w:t>
      </w:r>
      <w:r>
        <w:t xml:space="preserve">report is completed for each virtual or on-site monitoring visit. The written </w:t>
      </w:r>
      <w:r w:rsidR="00F71801">
        <w:t xml:space="preserve">monitoring </w:t>
      </w:r>
      <w:r>
        <w:t>report will be emailed within 30 days after the monitoring site visit to the local Health Director and those Local</w:t>
      </w:r>
      <w:r>
        <w:rPr>
          <w:spacing w:val="-3"/>
        </w:rPr>
        <w:t xml:space="preserve"> </w:t>
      </w:r>
      <w:r>
        <w:t>Health</w:t>
      </w:r>
      <w:r>
        <w:rPr>
          <w:spacing w:val="-3"/>
        </w:rPr>
        <w:t xml:space="preserve"> </w:t>
      </w:r>
      <w:r>
        <w:t>Department</w:t>
      </w:r>
      <w:r>
        <w:rPr>
          <w:spacing w:val="-3"/>
        </w:rPr>
        <w:t xml:space="preserve"> </w:t>
      </w:r>
      <w:r>
        <w:t>staff</w:t>
      </w:r>
      <w:r>
        <w:rPr>
          <w:spacing w:val="-3"/>
        </w:rPr>
        <w:t xml:space="preserve"> </w:t>
      </w:r>
      <w:r>
        <w:t>overseeing</w:t>
      </w:r>
      <w:r>
        <w:rPr>
          <w:spacing w:val="-5"/>
        </w:rPr>
        <w:t xml:space="preserve"> </w:t>
      </w:r>
      <w:r>
        <w:t>the</w:t>
      </w:r>
      <w:r>
        <w:rPr>
          <w:spacing w:val="-3"/>
        </w:rPr>
        <w:t xml:space="preserve"> </w:t>
      </w:r>
      <w:r>
        <w:t>Family</w:t>
      </w:r>
      <w:r>
        <w:rPr>
          <w:spacing w:val="-3"/>
        </w:rPr>
        <w:t xml:space="preserve"> </w:t>
      </w:r>
      <w:r>
        <w:t>Planning</w:t>
      </w:r>
      <w:r>
        <w:rPr>
          <w:spacing w:val="-3"/>
        </w:rPr>
        <w:t xml:space="preserve"> </w:t>
      </w:r>
      <w:r>
        <w:t>clinic.</w:t>
      </w:r>
      <w:r>
        <w:rPr>
          <w:spacing w:val="-3"/>
        </w:rPr>
        <w:t xml:space="preserve"> </w:t>
      </w:r>
      <w:r>
        <w:t>If</w:t>
      </w:r>
      <w:r>
        <w:rPr>
          <w:spacing w:val="-4"/>
        </w:rPr>
        <w:t xml:space="preserve"> </w:t>
      </w:r>
      <w:r>
        <w:t>a</w:t>
      </w:r>
      <w:r>
        <w:rPr>
          <w:spacing w:val="-3"/>
        </w:rPr>
        <w:t xml:space="preserve"> </w:t>
      </w:r>
      <w:r>
        <w:t>Corrective</w:t>
      </w:r>
      <w:r>
        <w:rPr>
          <w:spacing w:val="-4"/>
        </w:rPr>
        <w:t xml:space="preserve"> </w:t>
      </w:r>
      <w:r>
        <w:t>Action</w:t>
      </w:r>
      <w:r>
        <w:rPr>
          <w:spacing w:val="-3"/>
        </w:rPr>
        <w:t xml:space="preserve"> </w:t>
      </w:r>
      <w:r>
        <w:t>Plan (CAP) is needed, the written report will indicate that.</w:t>
      </w:r>
    </w:p>
    <w:p w14:paraId="3EA1A522" w14:textId="77777777" w:rsidR="00B13290" w:rsidRDefault="00B13290" w:rsidP="003C5395">
      <w:pPr>
        <w:pStyle w:val="AA-12pt"/>
      </w:pPr>
      <w:r>
        <w:t>Consequences:</w:t>
      </w:r>
    </w:p>
    <w:p w14:paraId="5A48E61D" w14:textId="10EC4531" w:rsidR="00B13290" w:rsidRDefault="00B13290" w:rsidP="003C5395">
      <w:pPr>
        <w:pStyle w:val="AA-6pt"/>
      </w:pPr>
      <w:r>
        <w:t xml:space="preserve">If a CAP is required, the Local Health Department must prepare and submit </w:t>
      </w:r>
      <w:r w:rsidR="00F71801">
        <w:t>the CAP</w:t>
      </w:r>
      <w:r>
        <w:t xml:space="preserve"> to the DPH Program Contact within 30 days of receiving the monitoring report. The DPH Program Contact will</w:t>
      </w:r>
      <w:r>
        <w:rPr>
          <w:spacing w:val="-2"/>
        </w:rPr>
        <w:t xml:space="preserve"> </w:t>
      </w:r>
      <w:r>
        <w:t>notify</w:t>
      </w:r>
      <w:r>
        <w:rPr>
          <w:spacing w:val="-4"/>
        </w:rPr>
        <w:t xml:space="preserve"> </w:t>
      </w:r>
      <w:r>
        <w:t>the</w:t>
      </w:r>
      <w:r>
        <w:rPr>
          <w:spacing w:val="-2"/>
        </w:rPr>
        <w:t xml:space="preserve"> </w:t>
      </w:r>
      <w:r>
        <w:t>Health</w:t>
      </w:r>
      <w:r>
        <w:rPr>
          <w:spacing w:val="-2"/>
        </w:rPr>
        <w:t xml:space="preserve"> </w:t>
      </w:r>
      <w:r>
        <w:t>Director</w:t>
      </w:r>
      <w:r>
        <w:rPr>
          <w:spacing w:val="-2"/>
        </w:rPr>
        <w:t xml:space="preserve"> </w:t>
      </w:r>
      <w:r>
        <w:t>whether</w:t>
      </w:r>
      <w:r>
        <w:rPr>
          <w:spacing w:val="-2"/>
        </w:rPr>
        <w:t xml:space="preserve"> </w:t>
      </w:r>
      <w:r>
        <w:t>the</w:t>
      </w:r>
      <w:r>
        <w:rPr>
          <w:spacing w:val="-3"/>
        </w:rPr>
        <w:t xml:space="preserve"> </w:t>
      </w:r>
      <w:r>
        <w:t>final</w:t>
      </w:r>
      <w:r>
        <w:rPr>
          <w:spacing w:val="-3"/>
        </w:rPr>
        <w:t xml:space="preserve"> </w:t>
      </w:r>
      <w:r>
        <w:t>CAP</w:t>
      </w:r>
      <w:r>
        <w:rPr>
          <w:spacing w:val="-3"/>
        </w:rPr>
        <w:t xml:space="preserve"> </w:t>
      </w:r>
      <w:r>
        <w:t>is</w:t>
      </w:r>
      <w:r>
        <w:rPr>
          <w:spacing w:val="-2"/>
        </w:rPr>
        <w:t xml:space="preserve"> </w:t>
      </w:r>
      <w:r>
        <w:t>acceptable</w:t>
      </w:r>
      <w:r>
        <w:rPr>
          <w:spacing w:val="-3"/>
        </w:rPr>
        <w:t xml:space="preserve"> </w:t>
      </w:r>
      <w:r>
        <w:t>within</w:t>
      </w:r>
      <w:r>
        <w:rPr>
          <w:spacing w:val="-2"/>
        </w:rPr>
        <w:t xml:space="preserve"> </w:t>
      </w:r>
      <w:r w:rsidR="00F71801">
        <w:t>3</w:t>
      </w:r>
      <w:r>
        <w:t>0</w:t>
      </w:r>
      <w:r>
        <w:rPr>
          <w:spacing w:val="-2"/>
        </w:rPr>
        <w:t xml:space="preserve"> </w:t>
      </w:r>
      <w:r>
        <w:t>days</w:t>
      </w:r>
      <w:r>
        <w:rPr>
          <w:spacing w:val="-2"/>
        </w:rPr>
        <w:t xml:space="preserve"> </w:t>
      </w:r>
      <w:r>
        <w:t>of</w:t>
      </w:r>
      <w:r>
        <w:rPr>
          <w:spacing w:val="-3"/>
        </w:rPr>
        <w:t xml:space="preserve"> </w:t>
      </w:r>
      <w:r>
        <w:t>having</w:t>
      </w:r>
      <w:r>
        <w:rPr>
          <w:spacing w:val="-2"/>
        </w:rPr>
        <w:t xml:space="preserve"> </w:t>
      </w:r>
      <w:r w:rsidR="00F71801">
        <w:t>received</w:t>
      </w:r>
      <w:r>
        <w:t xml:space="preserve"> the </w:t>
      </w:r>
      <w:r w:rsidR="00F71801">
        <w:t>CAP</w:t>
      </w:r>
      <w:r>
        <w:t xml:space="preserve">. If the final CAP is acceptable, monitoring closure is reached. </w:t>
      </w:r>
      <w:r w:rsidR="00F71801">
        <w:t xml:space="preserve">All CAPs include a date of the next internal </w:t>
      </w:r>
      <w:r w:rsidR="00FF52C7">
        <w:t>follow-up</w:t>
      </w:r>
      <w:r w:rsidR="00F71801">
        <w:t xml:space="preserve"> monitoring. Depending on the CAP deficiencies, the RNC may request a copy of the internal monitoring to ensure the issues have been resolved. </w:t>
      </w:r>
      <w:r>
        <w:t xml:space="preserve">If instead, the DPH Program Contact finds the final CAP to be unacceptable, the </w:t>
      </w:r>
      <w:r w:rsidR="00F71801">
        <w:t xml:space="preserve">DPH Program Contact will provide technical assistance to help complete the CAP. If a final CAP is still unacceptable in 90 days, the </w:t>
      </w:r>
      <w:r>
        <w:t xml:space="preserve">Local Health Department will be placed on high-risk status </w:t>
      </w:r>
      <w:r w:rsidR="00F71801">
        <w:t xml:space="preserve">with ongoing technical assistance and annual </w:t>
      </w:r>
      <w:r w:rsidR="00FF52C7">
        <w:t>follow-up</w:t>
      </w:r>
      <w:r w:rsidR="00F71801">
        <w:t xml:space="preserve"> monitoring pending approval by the WICWS Chief</w:t>
      </w:r>
      <w:r>
        <w:t>.</w:t>
      </w:r>
      <w:r w:rsidR="00F71801">
        <w:t xml:space="preserve"> If at annual monitoring the agency meets program requirements, they will resume the </w:t>
      </w:r>
      <w:r w:rsidR="00FF52C7">
        <w:t>three-year</w:t>
      </w:r>
      <w:r w:rsidR="00F71801">
        <w:t xml:space="preserve"> monitoring cycle.</w:t>
      </w:r>
    </w:p>
    <w:p w14:paraId="6D276581" w14:textId="32A24A23" w:rsidR="00B13290" w:rsidRDefault="00B13290" w:rsidP="003C5395">
      <w:pPr>
        <w:pStyle w:val="AA-6pt"/>
      </w:pPr>
      <w:r>
        <w:t>A</w:t>
      </w:r>
      <w:r>
        <w:rPr>
          <w:spacing w:val="-3"/>
        </w:rPr>
        <w:t xml:space="preserve"> </w:t>
      </w:r>
      <w:r>
        <w:t>loss</w:t>
      </w:r>
      <w:r>
        <w:rPr>
          <w:spacing w:val="-2"/>
        </w:rPr>
        <w:t xml:space="preserve"> </w:t>
      </w:r>
      <w:r>
        <w:t>of</w:t>
      </w:r>
      <w:r>
        <w:rPr>
          <w:spacing w:val="-2"/>
        </w:rPr>
        <w:t xml:space="preserve"> </w:t>
      </w:r>
      <w:r>
        <w:t>up</w:t>
      </w:r>
      <w:r>
        <w:rPr>
          <w:spacing w:val="-4"/>
        </w:rPr>
        <w:t xml:space="preserve"> </w:t>
      </w:r>
      <w:r>
        <w:t>to</w:t>
      </w:r>
      <w:r>
        <w:rPr>
          <w:spacing w:val="-2"/>
        </w:rPr>
        <w:t xml:space="preserve"> </w:t>
      </w:r>
      <w:r>
        <w:t>5%</w:t>
      </w:r>
      <w:r>
        <w:rPr>
          <w:spacing w:val="-2"/>
        </w:rPr>
        <w:t xml:space="preserve"> </w:t>
      </w:r>
      <w:r>
        <w:t>of</w:t>
      </w:r>
      <w:r>
        <w:rPr>
          <w:spacing w:val="-3"/>
        </w:rPr>
        <w:t xml:space="preserve"> </w:t>
      </w:r>
      <w:r>
        <w:t>funds</w:t>
      </w:r>
      <w:r>
        <w:rPr>
          <w:spacing w:val="-2"/>
        </w:rPr>
        <w:t xml:space="preserve"> </w:t>
      </w:r>
      <w:r>
        <w:t>may</w:t>
      </w:r>
      <w:r>
        <w:rPr>
          <w:spacing w:val="-2"/>
        </w:rPr>
        <w:t xml:space="preserve"> </w:t>
      </w:r>
      <w:r>
        <w:t>result</w:t>
      </w:r>
      <w:r>
        <w:rPr>
          <w:spacing w:val="-2"/>
        </w:rPr>
        <w:t xml:space="preserve"> </w:t>
      </w:r>
      <w:r>
        <w:t>for</w:t>
      </w:r>
      <w:r>
        <w:rPr>
          <w:spacing w:val="-3"/>
        </w:rPr>
        <w:t xml:space="preserve"> </w:t>
      </w:r>
      <w:r>
        <w:t>the</w:t>
      </w:r>
      <w:r>
        <w:rPr>
          <w:spacing w:val="-2"/>
        </w:rPr>
        <w:t xml:space="preserve"> </w:t>
      </w:r>
      <w:r>
        <w:t>Local</w:t>
      </w:r>
      <w:r>
        <w:rPr>
          <w:spacing w:val="-2"/>
        </w:rPr>
        <w:t xml:space="preserve"> </w:t>
      </w:r>
      <w:r>
        <w:t>Health</w:t>
      </w:r>
      <w:r>
        <w:rPr>
          <w:spacing w:val="-2"/>
        </w:rPr>
        <w:t xml:space="preserve"> </w:t>
      </w:r>
      <w:r>
        <w:t>Department</w:t>
      </w:r>
      <w:r>
        <w:rPr>
          <w:spacing w:val="-3"/>
        </w:rPr>
        <w:t xml:space="preserve"> </w:t>
      </w:r>
      <w:r w:rsidR="00F71801">
        <w:t>if it</w:t>
      </w:r>
      <w:r>
        <w:rPr>
          <w:spacing w:val="-2"/>
        </w:rPr>
        <w:t xml:space="preserve"> </w:t>
      </w:r>
      <w:r>
        <w:t>does</w:t>
      </w:r>
      <w:r>
        <w:rPr>
          <w:spacing w:val="-2"/>
        </w:rPr>
        <w:t xml:space="preserve"> </w:t>
      </w:r>
      <w:r>
        <w:t>not</w:t>
      </w:r>
      <w:r>
        <w:rPr>
          <w:spacing w:val="-3"/>
        </w:rPr>
        <w:t xml:space="preserve"> </w:t>
      </w:r>
      <w:r>
        <w:t>meet</w:t>
      </w:r>
      <w:r>
        <w:rPr>
          <w:spacing w:val="-2"/>
        </w:rPr>
        <w:t xml:space="preserve"> </w:t>
      </w:r>
      <w:r>
        <w:t xml:space="preserve">the level of Family Planning </w:t>
      </w:r>
      <w:r w:rsidR="005C6248">
        <w:t>Client</w:t>
      </w:r>
      <w:r>
        <w:t>s (Attachment B)</w:t>
      </w:r>
      <w:r w:rsidR="00F71801">
        <w:t xml:space="preserve"> for a two-year period</w:t>
      </w:r>
      <w:r>
        <w:t xml:space="preserve"> or expend all Title X and Healthy </w:t>
      </w:r>
      <w:bookmarkStart w:id="6" w:name="VI._Funding_Guidelines_or_Restrictions:"/>
      <w:bookmarkEnd w:id="6"/>
      <w:r>
        <w:t>Mothers/Healthy Children (HMHC) funds for a two-year period.</w:t>
      </w:r>
    </w:p>
    <w:p w14:paraId="1CA5036C" w14:textId="39BDE448" w:rsidR="004C49B9" w:rsidRDefault="004C49B9" w:rsidP="003C5395">
      <w:pPr>
        <w:pStyle w:val="Heading1"/>
      </w:pPr>
      <w:r>
        <w:t>V</w:t>
      </w:r>
      <w:r w:rsidRPr="004C49B9">
        <w:t>I.</w:t>
      </w:r>
      <w:r w:rsidRPr="004C49B9">
        <w:tab/>
      </w:r>
      <w:r w:rsidRPr="00BA4009">
        <w:rPr>
          <w:u w:val="single"/>
        </w:rPr>
        <w:t>Funding Guidelines or Restrictions</w:t>
      </w:r>
      <w:r w:rsidRPr="004C49B9">
        <w:t>:</w:t>
      </w:r>
    </w:p>
    <w:p w14:paraId="06D9F4C7" w14:textId="77777777" w:rsidR="00667E7B" w:rsidRPr="00667E7B" w:rsidRDefault="00667E7B" w:rsidP="00667E7B">
      <w:pPr>
        <w:pStyle w:val="AA-12pt"/>
        <w:numPr>
          <w:ilvl w:val="0"/>
          <w:numId w:val="29"/>
        </w:numPr>
        <w:spacing w:before="0"/>
        <w:rPr>
          <w:szCs w:val="24"/>
        </w:rPr>
      </w:pPr>
      <w:bookmarkStart w:id="7" w:name="_Hlk180155424"/>
      <w:bookmarkStart w:id="8" w:name="_Hlk180051458"/>
      <w:r w:rsidRPr="00667E7B">
        <w:rPr>
          <w:b/>
          <w:bCs/>
          <w:szCs w:val="24"/>
        </w:rPr>
        <w:t>Federal Funding Requirements</w:t>
      </w:r>
      <w:r w:rsidRPr="00667E7B">
        <w:rPr>
          <w:szCs w:val="24"/>
        </w:rPr>
        <w:t xml:space="preserve">: where federal grant dollars received by the Division of </w:t>
      </w:r>
      <w:bookmarkStart w:id="9" w:name="_Hlk180155389"/>
      <w:bookmarkEnd w:id="7"/>
      <w:r w:rsidRPr="00667E7B">
        <w:rPr>
          <w:szCs w:val="24"/>
        </w:rPr>
        <w:t>Public Health (DPH) are passed through to the Local Health Department (LHD) for all or any part of this Agreement Addendum (AA).</w:t>
      </w:r>
    </w:p>
    <w:p w14:paraId="729030A9" w14:textId="77777777" w:rsidR="00667E7B" w:rsidRPr="00742E07" w:rsidRDefault="00667E7B" w:rsidP="00667E7B">
      <w:pPr>
        <w:pStyle w:val="AA-6pt"/>
        <w:numPr>
          <w:ilvl w:val="1"/>
          <w:numId w:val="15"/>
        </w:numPr>
        <w:rPr>
          <w:szCs w:val="24"/>
        </w:rPr>
      </w:pPr>
      <w:r w:rsidRPr="00742E07">
        <w:rPr>
          <w:szCs w:val="24"/>
          <w:u w:val="single"/>
        </w:rPr>
        <w:t>Requirements for Pass-through Entities</w:t>
      </w:r>
      <w:r w:rsidRPr="00742E07">
        <w:rPr>
          <w:szCs w:val="24"/>
        </w:rPr>
        <w:t xml:space="preserve">: In compliance with 2 CFR §200.331 – </w:t>
      </w:r>
      <w:r w:rsidRPr="00742E07">
        <w:rPr>
          <w:i/>
          <w:iCs/>
          <w:szCs w:val="24"/>
        </w:rPr>
        <w:t>Requirements for pass-through entities</w:t>
      </w:r>
      <w:r w:rsidRPr="00742E07">
        <w:rPr>
          <w:szCs w:val="24"/>
        </w:rPr>
        <w:t xml:space="preserve">, DPH provides Federal Award Reporting Supplements (FASs) to the LHD receiving federally funded AAs. </w:t>
      </w:r>
    </w:p>
    <w:p w14:paraId="20A7BBD8" w14:textId="77777777" w:rsidR="00667E7B" w:rsidRPr="00742E07" w:rsidRDefault="00667E7B" w:rsidP="00667E7B">
      <w:pPr>
        <w:pStyle w:val="AA-3pt"/>
        <w:rPr>
          <w:szCs w:val="24"/>
        </w:rPr>
      </w:pPr>
      <w:r w:rsidRPr="00742E07">
        <w:rPr>
          <w:szCs w:val="24"/>
        </w:rPr>
        <w:t>Definition: A FAS discloses the required elements of a single federal award. FASs address elements of federal funding sources only; state funding elements will not be included in the FAS. An AA funded by more than one federal award will receive a disclosure FAS for each federal award.</w:t>
      </w:r>
    </w:p>
    <w:p w14:paraId="5DDE13AD" w14:textId="77777777" w:rsidR="00667E7B" w:rsidRPr="00742E07" w:rsidRDefault="00667E7B" w:rsidP="00667E7B">
      <w:pPr>
        <w:pStyle w:val="AA-3pt"/>
        <w:rPr>
          <w:szCs w:val="24"/>
        </w:rPr>
      </w:pPr>
      <w:r w:rsidRPr="00742E07">
        <w:rPr>
          <w:szCs w:val="24"/>
        </w:rPr>
        <w:t>Frequency: An FAS will be generated as DPH receives information for federal grants. FASs will be issued to the LHD throughout the state fiscal year. For a federally funded AA, an FAS will accompany the original AA. If an AA is revised and if the revision affects federal funds, the AA Revision will include an FAS. FASs can also be sent to the LHD even if no change is needed to an AA. In those instances, the FAS will be sent to provide newly received federal grant information for funds already allocated in the existing AA.</w:t>
      </w:r>
    </w:p>
    <w:p w14:paraId="2BA5B542" w14:textId="77777777" w:rsidR="00667E7B" w:rsidRPr="00742E07" w:rsidRDefault="00667E7B" w:rsidP="00667E7B">
      <w:pPr>
        <w:pStyle w:val="AA-6pt"/>
        <w:rPr>
          <w:szCs w:val="24"/>
        </w:rPr>
      </w:pPr>
      <w:bookmarkStart w:id="10" w:name="_Hlk178264376"/>
      <w:r w:rsidRPr="00742E07">
        <w:rPr>
          <w:szCs w:val="24"/>
          <w:u w:val="single"/>
        </w:rPr>
        <w:t>Required Reporting Certifications</w:t>
      </w:r>
      <w:bookmarkEnd w:id="10"/>
      <w:r w:rsidRPr="00742E07">
        <w:rPr>
          <w:szCs w:val="24"/>
        </w:rPr>
        <w:t xml:space="preserve">: </w:t>
      </w:r>
      <w:r>
        <w:rPr>
          <w:szCs w:val="24"/>
        </w:rPr>
        <w:t>Per the revised Uniform Guidance, 2 CFR 200, i</w:t>
      </w:r>
      <w:r w:rsidRPr="00742E07">
        <w:rPr>
          <w:szCs w:val="24"/>
        </w:rPr>
        <w:t xml:space="preserve">f awarded federal pass-through funds, the LHD as well as all </w:t>
      </w:r>
      <w:r>
        <w:rPr>
          <w:szCs w:val="24"/>
        </w:rPr>
        <w:t>subrecipients</w:t>
      </w:r>
      <w:r w:rsidRPr="00742E07">
        <w:rPr>
          <w:szCs w:val="24"/>
        </w:rPr>
        <w:t xml:space="preserve"> of the LHD </w:t>
      </w:r>
      <w:r w:rsidRPr="00742E07">
        <w:rPr>
          <w:szCs w:val="24"/>
          <w:u w:val="single"/>
        </w:rPr>
        <w:t>must</w:t>
      </w:r>
      <w:r w:rsidRPr="00742E07">
        <w:rPr>
          <w:szCs w:val="24"/>
        </w:rPr>
        <w:t xml:space="preserve"> certify the following whenever 1) applying for funds, 2) requesting payment, and 3) submitting financial reports:</w:t>
      </w:r>
    </w:p>
    <w:p w14:paraId="0F275D8D" w14:textId="77777777" w:rsidR="00667E7B" w:rsidRDefault="00667E7B" w:rsidP="00667E7B">
      <w:pPr>
        <w:pStyle w:val="AA-Normal12pt"/>
        <w:spacing w:before="60"/>
        <w:ind w:left="1800"/>
        <w:rPr>
          <w:szCs w:val="24"/>
        </w:rPr>
      </w:pPr>
      <w:r w:rsidRPr="00742E07">
        <w:rPr>
          <w:szCs w:val="24"/>
        </w:rPr>
        <w:t xml:space="preserve">“I certify to the best of my knowledge and belief that the information provided herein is true, complete, and accurate. I am aware that the provision of false, fictitious, or fraudulent </w:t>
      </w:r>
      <w:r w:rsidRPr="00742E07">
        <w:rPr>
          <w:szCs w:val="24"/>
        </w:rPr>
        <w:lastRenderedPageBreak/>
        <w:t>information, or the omission of any material fact, may subject me to criminal, civil, or administrative consequences including, but not limited to violations of U.S. Code Title 18, Sections 2, 1001, 1343 and Title 31, Sections 3729-3730 and 3801-3812.”</w:t>
      </w:r>
    </w:p>
    <w:bookmarkEnd w:id="8"/>
    <w:bookmarkEnd w:id="9"/>
    <w:p w14:paraId="31F5FE99" w14:textId="7FA6D573" w:rsidR="00D627AC" w:rsidRPr="00587E5C" w:rsidRDefault="00B13290" w:rsidP="004B1758">
      <w:pPr>
        <w:pStyle w:val="AA-12pt"/>
        <w:numPr>
          <w:ilvl w:val="0"/>
          <w:numId w:val="29"/>
        </w:numPr>
      </w:pPr>
      <w:r>
        <w:t xml:space="preserve">Title X </w:t>
      </w:r>
      <w:r w:rsidRPr="004B1758">
        <w:rPr>
          <w:szCs w:val="24"/>
        </w:rPr>
        <w:t>and</w:t>
      </w:r>
      <w:r>
        <w:t xml:space="preserve"> Healthy Mothers/Healthy Children funds can be used to finance and maintain hardware, software, and subscription linkage at current local market values.</w:t>
      </w:r>
      <w:r w:rsidR="00D627AC">
        <w:br w:type="page"/>
      </w:r>
    </w:p>
    <w:p w14:paraId="1DF4B2A4" w14:textId="3815A8B5" w:rsidR="00806FD7" w:rsidRPr="00806FD7" w:rsidRDefault="00806FD7" w:rsidP="003C5395">
      <w:pPr>
        <w:pStyle w:val="Heading1"/>
        <w:spacing w:before="0"/>
      </w:pPr>
      <w:r w:rsidRPr="00806FD7">
        <w:lastRenderedPageBreak/>
        <w:t>Attachment</w:t>
      </w:r>
      <w:r w:rsidRPr="00806FD7">
        <w:rPr>
          <w:spacing w:val="-18"/>
        </w:rPr>
        <w:t xml:space="preserve"> </w:t>
      </w:r>
      <w:r w:rsidRPr="00806FD7">
        <w:rPr>
          <w:spacing w:val="-10"/>
        </w:rPr>
        <w:t>A</w:t>
      </w:r>
    </w:p>
    <w:p w14:paraId="4F760A87" w14:textId="77777777" w:rsidR="00806FD7" w:rsidRDefault="00806FD7" w:rsidP="003C5395">
      <w:pPr>
        <w:spacing w:before="239"/>
        <w:ind w:left="115" w:right="331"/>
        <w:jc w:val="center"/>
        <w:rPr>
          <w:b/>
          <w:sz w:val="28"/>
        </w:rPr>
      </w:pPr>
      <w:r>
        <w:rPr>
          <w:b/>
          <w:sz w:val="28"/>
        </w:rPr>
        <w:t>Detailed</w:t>
      </w:r>
      <w:r>
        <w:rPr>
          <w:b/>
          <w:spacing w:val="-11"/>
          <w:sz w:val="28"/>
        </w:rPr>
        <w:t xml:space="preserve"> </w:t>
      </w:r>
      <w:r>
        <w:rPr>
          <w:b/>
          <w:sz w:val="28"/>
        </w:rPr>
        <w:t>Budget</w:t>
      </w:r>
      <w:r>
        <w:rPr>
          <w:b/>
          <w:spacing w:val="-11"/>
          <w:sz w:val="28"/>
        </w:rPr>
        <w:t xml:space="preserve"> </w:t>
      </w:r>
      <w:r>
        <w:rPr>
          <w:b/>
          <w:sz w:val="28"/>
        </w:rPr>
        <w:t>Instructions</w:t>
      </w:r>
      <w:r>
        <w:rPr>
          <w:b/>
          <w:spacing w:val="-13"/>
          <w:sz w:val="28"/>
        </w:rPr>
        <w:t xml:space="preserve"> </w:t>
      </w:r>
      <w:r>
        <w:rPr>
          <w:b/>
          <w:sz w:val="28"/>
        </w:rPr>
        <w:t>and</w:t>
      </w:r>
      <w:r>
        <w:rPr>
          <w:b/>
          <w:spacing w:val="-11"/>
          <w:sz w:val="28"/>
        </w:rPr>
        <w:t xml:space="preserve"> </w:t>
      </w:r>
      <w:r>
        <w:rPr>
          <w:b/>
          <w:spacing w:val="-2"/>
          <w:sz w:val="28"/>
        </w:rPr>
        <w:t>Information</w:t>
      </w:r>
    </w:p>
    <w:p w14:paraId="615CC9B1" w14:textId="77777777" w:rsidR="00806FD7" w:rsidRPr="0052198A" w:rsidRDefault="00806FD7" w:rsidP="003C5395">
      <w:pPr>
        <w:pStyle w:val="Heading2"/>
      </w:pPr>
      <w:r w:rsidRPr="0052198A">
        <w:t>Budget and</w:t>
      </w:r>
      <w:r w:rsidRPr="0052198A">
        <w:rPr>
          <w:spacing w:val="-3"/>
        </w:rPr>
        <w:t xml:space="preserve"> </w:t>
      </w:r>
      <w:r w:rsidRPr="0052198A">
        <w:t>Justification Form</w:t>
      </w:r>
    </w:p>
    <w:p w14:paraId="3FB265E4" w14:textId="203D1D4A" w:rsidR="00806FD7" w:rsidRDefault="00806FD7" w:rsidP="003C5395">
      <w:pPr>
        <w:pStyle w:val="AA-Normal3pt"/>
        <w:spacing w:before="0"/>
        <w:ind w:left="0"/>
      </w:pPr>
      <w:r>
        <w:t xml:space="preserve">Applicants must complete the </w:t>
      </w:r>
      <w:r>
        <w:rPr>
          <w:b/>
        </w:rPr>
        <w:t>Open Window Budget Form for FY2</w:t>
      </w:r>
      <w:r w:rsidR="005B4627">
        <w:rPr>
          <w:b/>
        </w:rPr>
        <w:t>5</w:t>
      </w:r>
      <w:r>
        <w:rPr>
          <w:b/>
        </w:rPr>
        <w:t>-2</w:t>
      </w:r>
      <w:r w:rsidR="005B4627">
        <w:rPr>
          <w:b/>
        </w:rPr>
        <w:t>6</w:t>
      </w:r>
      <w:r>
        <w:t>. Refer to FY 2</w:t>
      </w:r>
      <w:r w:rsidR="005B4627">
        <w:t>4</w:t>
      </w:r>
      <w:r>
        <w:t>-2</w:t>
      </w:r>
      <w:r w:rsidR="005B4627">
        <w:t>5</w:t>
      </w:r>
      <w:r>
        <w:t>’s approved budget narrative as a reference for completing FY 2</w:t>
      </w:r>
      <w:r w:rsidR="005B4627">
        <w:t>5</w:t>
      </w:r>
      <w:r>
        <w:t>-2</w:t>
      </w:r>
      <w:r w:rsidR="005B4627">
        <w:t>6</w:t>
      </w:r>
      <w:r>
        <w:t xml:space="preserve">’s budget narrative. Upon completion, the Open Window Budget Form must be </w:t>
      </w:r>
      <w:r w:rsidR="000C2F88">
        <w:t>uploaded via Smartsheet</w:t>
      </w:r>
      <w:r w:rsidR="000C2F88">
        <w:rPr>
          <w:rStyle w:val="FootnoteReference"/>
        </w:rPr>
        <w:footnoteReference w:id="41"/>
      </w:r>
      <w:r>
        <w:rPr>
          <w:color w:val="0000FF"/>
        </w:rPr>
        <w:t xml:space="preserve"> </w:t>
      </w:r>
      <w:r>
        <w:t xml:space="preserve">no later than </w:t>
      </w:r>
      <w:r w:rsidR="005B4627">
        <w:t>15</w:t>
      </w:r>
      <w:r>
        <w:t xml:space="preserve"> days after this Agreement</w:t>
      </w:r>
      <w:r>
        <w:rPr>
          <w:spacing w:val="-3"/>
        </w:rPr>
        <w:t xml:space="preserve"> </w:t>
      </w:r>
      <w:r>
        <w:t>Addendum</w:t>
      </w:r>
      <w:r>
        <w:rPr>
          <w:spacing w:val="-2"/>
        </w:rPr>
        <w:t xml:space="preserve"> </w:t>
      </w:r>
      <w:r>
        <w:t>is</w:t>
      </w:r>
      <w:r>
        <w:rPr>
          <w:spacing w:val="-2"/>
        </w:rPr>
        <w:t xml:space="preserve"> </w:t>
      </w:r>
      <w:r>
        <w:t>signed</w:t>
      </w:r>
      <w:r>
        <w:rPr>
          <w:spacing w:val="-2"/>
        </w:rPr>
        <w:t xml:space="preserve"> </w:t>
      </w:r>
      <w:r>
        <w:t>and</w:t>
      </w:r>
      <w:r>
        <w:rPr>
          <w:spacing w:val="-4"/>
        </w:rPr>
        <w:t xml:space="preserve"> </w:t>
      </w:r>
      <w:r>
        <w:t>returned</w:t>
      </w:r>
      <w:r>
        <w:rPr>
          <w:spacing w:val="-2"/>
        </w:rPr>
        <w:t xml:space="preserve"> </w:t>
      </w:r>
      <w:r>
        <w:t>to</w:t>
      </w:r>
      <w:r>
        <w:rPr>
          <w:spacing w:val="-4"/>
        </w:rPr>
        <w:t xml:space="preserve"> </w:t>
      </w:r>
      <w:r>
        <w:t>DPH.</w:t>
      </w:r>
      <w:r>
        <w:rPr>
          <w:spacing w:val="-2"/>
        </w:rPr>
        <w:t xml:space="preserve"> </w:t>
      </w:r>
      <w:r>
        <w:t>The</w:t>
      </w:r>
      <w:r>
        <w:rPr>
          <w:spacing w:val="-2"/>
        </w:rPr>
        <w:t xml:space="preserve"> </w:t>
      </w:r>
      <w:r>
        <w:t>Open</w:t>
      </w:r>
      <w:r>
        <w:rPr>
          <w:spacing w:val="-2"/>
        </w:rPr>
        <w:t xml:space="preserve"> </w:t>
      </w:r>
      <w:r>
        <w:t>Window</w:t>
      </w:r>
      <w:r>
        <w:rPr>
          <w:spacing w:val="-3"/>
        </w:rPr>
        <w:t xml:space="preserve"> </w:t>
      </w:r>
      <w:r>
        <w:t>Budget</w:t>
      </w:r>
      <w:r w:rsidR="0052198A">
        <w:rPr>
          <w:spacing w:val="-2"/>
        </w:rPr>
        <w:t xml:space="preserve"> </w:t>
      </w:r>
      <w:r>
        <w:t>Form</w:t>
      </w:r>
      <w:r w:rsidR="0052198A">
        <w:rPr>
          <w:rStyle w:val="FootnoteReference"/>
        </w:rPr>
        <w:footnoteReference w:id="42"/>
      </w:r>
      <w:r w:rsidR="005562C1">
        <w:rPr>
          <w:vertAlign w:val="superscript"/>
        </w:rPr>
        <w:t xml:space="preserve"> </w:t>
      </w:r>
      <w:r>
        <w:t>requires</w:t>
      </w:r>
      <w:r>
        <w:rPr>
          <w:spacing w:val="-2"/>
        </w:rPr>
        <w:t xml:space="preserve"> </w:t>
      </w:r>
      <w:r>
        <w:t>a</w:t>
      </w:r>
      <w:r>
        <w:rPr>
          <w:spacing w:val="-2"/>
        </w:rPr>
        <w:t xml:space="preserve"> </w:t>
      </w:r>
      <w:r>
        <w:t>line-item budget and a narrative justification for each line item.</w:t>
      </w:r>
      <w:r w:rsidR="00E96B27">
        <w:t xml:space="preserve"> The budget should clearly identify how the Temporary for Needy Assistance (TANF) funding and Women’s Health Service Funds are being spent. </w:t>
      </w:r>
    </w:p>
    <w:p w14:paraId="39FBA675" w14:textId="77777777" w:rsidR="00806FD7" w:rsidRDefault="00806FD7" w:rsidP="003C5395">
      <w:pPr>
        <w:pStyle w:val="AA-Normal3pt"/>
        <w:spacing w:before="240"/>
        <w:ind w:left="0"/>
      </w:pPr>
      <w:r>
        <w:t>The</w:t>
      </w:r>
      <w:r>
        <w:rPr>
          <w:spacing w:val="-3"/>
        </w:rPr>
        <w:t xml:space="preserve"> </w:t>
      </w:r>
      <w:r>
        <w:t>Open</w:t>
      </w:r>
      <w:r>
        <w:rPr>
          <w:spacing w:val="-3"/>
        </w:rPr>
        <w:t xml:space="preserve"> </w:t>
      </w:r>
      <w:r>
        <w:t>Window</w:t>
      </w:r>
      <w:r>
        <w:rPr>
          <w:spacing w:val="-4"/>
        </w:rPr>
        <w:t xml:space="preserve"> </w:t>
      </w:r>
      <w:r>
        <w:t>Budget</w:t>
      </w:r>
      <w:r>
        <w:rPr>
          <w:spacing w:val="-3"/>
        </w:rPr>
        <w:t xml:space="preserve"> </w:t>
      </w:r>
      <w:r>
        <w:t>Form</w:t>
      </w:r>
      <w:r>
        <w:rPr>
          <w:spacing w:val="-4"/>
        </w:rPr>
        <w:t xml:space="preserve"> </w:t>
      </w:r>
      <w:r>
        <w:t>consists</w:t>
      </w:r>
      <w:r>
        <w:rPr>
          <w:spacing w:val="-3"/>
        </w:rPr>
        <w:t xml:space="preserve"> </w:t>
      </w:r>
      <w:r>
        <w:t>of</w:t>
      </w:r>
      <w:r>
        <w:rPr>
          <w:spacing w:val="-3"/>
        </w:rPr>
        <w:t xml:space="preserve"> </w:t>
      </w:r>
      <w:r>
        <w:t>3</w:t>
      </w:r>
      <w:r>
        <w:rPr>
          <w:spacing w:val="-3"/>
        </w:rPr>
        <w:t xml:space="preserve"> </w:t>
      </w:r>
      <w:r>
        <w:t>tabbed</w:t>
      </w:r>
      <w:r>
        <w:rPr>
          <w:spacing w:val="-3"/>
        </w:rPr>
        <w:t xml:space="preserve"> </w:t>
      </w:r>
      <w:r>
        <w:t>sheets</w:t>
      </w:r>
      <w:r>
        <w:rPr>
          <w:spacing w:val="-4"/>
        </w:rPr>
        <w:t xml:space="preserve"> </w:t>
      </w:r>
      <w:r>
        <w:t>in</w:t>
      </w:r>
      <w:r>
        <w:rPr>
          <w:spacing w:val="-3"/>
        </w:rPr>
        <w:t xml:space="preserve"> </w:t>
      </w:r>
      <w:r>
        <w:t>a</w:t>
      </w:r>
      <w:r>
        <w:rPr>
          <w:spacing w:val="-3"/>
        </w:rPr>
        <w:t xml:space="preserve"> </w:t>
      </w:r>
      <w:r>
        <w:t>Microsoft</w:t>
      </w:r>
      <w:r>
        <w:rPr>
          <w:spacing w:val="-3"/>
        </w:rPr>
        <w:t xml:space="preserve"> </w:t>
      </w:r>
      <w:r>
        <w:t>Excel</w:t>
      </w:r>
      <w:r>
        <w:rPr>
          <w:spacing w:val="-3"/>
        </w:rPr>
        <w:t xml:space="preserve"> </w:t>
      </w:r>
      <w:r>
        <w:t>workbook.</w:t>
      </w:r>
      <w:r>
        <w:rPr>
          <w:spacing w:val="-3"/>
        </w:rPr>
        <w:t xml:space="preserve"> </w:t>
      </w:r>
      <w:r>
        <w:t>These</w:t>
      </w:r>
      <w:r>
        <w:rPr>
          <w:spacing w:val="-3"/>
        </w:rPr>
        <w:t xml:space="preserve"> </w:t>
      </w:r>
      <w:r>
        <w:t>sheets</w:t>
      </w:r>
      <w:r>
        <w:rPr>
          <w:spacing w:val="-3"/>
        </w:rPr>
        <w:t xml:space="preserve"> </w:t>
      </w:r>
      <w:r>
        <w:t>are: Contractor Budget worksheet (sheet 1), Salary and Fringe worksheet (sheet 2) and Subcontractor Budget worksheet</w:t>
      </w:r>
      <w:r>
        <w:rPr>
          <w:spacing w:val="-1"/>
        </w:rPr>
        <w:t xml:space="preserve"> </w:t>
      </w:r>
      <w:r>
        <w:t>(sheet</w:t>
      </w:r>
      <w:r>
        <w:rPr>
          <w:spacing w:val="-1"/>
        </w:rPr>
        <w:t xml:space="preserve"> </w:t>
      </w:r>
      <w:r>
        <w:t>3).</w:t>
      </w:r>
      <w:r>
        <w:rPr>
          <w:spacing w:val="-1"/>
        </w:rPr>
        <w:t xml:space="preserve"> </w:t>
      </w:r>
      <w:r>
        <w:t>Enter</w:t>
      </w:r>
      <w:r>
        <w:rPr>
          <w:spacing w:val="-1"/>
        </w:rPr>
        <w:t xml:space="preserve"> </w:t>
      </w:r>
      <w:r>
        <w:t>information</w:t>
      </w:r>
      <w:r>
        <w:rPr>
          <w:spacing w:val="-1"/>
        </w:rPr>
        <w:t xml:space="preserve"> </w:t>
      </w:r>
      <w:r>
        <w:t>only</w:t>
      </w:r>
      <w:r>
        <w:rPr>
          <w:spacing w:val="-1"/>
        </w:rPr>
        <w:t xml:space="preserve"> </w:t>
      </w:r>
      <w:r>
        <w:t>in</w:t>
      </w:r>
      <w:r>
        <w:rPr>
          <w:spacing w:val="-1"/>
        </w:rPr>
        <w:t xml:space="preserve"> </w:t>
      </w:r>
      <w:r>
        <w:t>yellow,</w:t>
      </w:r>
      <w:r>
        <w:rPr>
          <w:spacing w:val="-1"/>
        </w:rPr>
        <w:t xml:space="preserve"> </w:t>
      </w:r>
      <w:r>
        <w:t>pink,</w:t>
      </w:r>
      <w:r>
        <w:rPr>
          <w:spacing w:val="-1"/>
        </w:rPr>
        <w:t xml:space="preserve"> </w:t>
      </w:r>
      <w:r>
        <w:t>or</w:t>
      </w:r>
      <w:r>
        <w:rPr>
          <w:spacing w:val="-2"/>
        </w:rPr>
        <w:t xml:space="preserve"> </w:t>
      </w:r>
      <w:r>
        <w:t>white</w:t>
      </w:r>
      <w:r>
        <w:rPr>
          <w:spacing w:val="-1"/>
        </w:rPr>
        <w:t xml:space="preserve"> </w:t>
      </w:r>
      <w:r>
        <w:t>shaded</w:t>
      </w:r>
      <w:r>
        <w:rPr>
          <w:spacing w:val="-1"/>
        </w:rPr>
        <w:t xml:space="preserve"> </w:t>
      </w:r>
      <w:r>
        <w:t>cells.</w:t>
      </w:r>
      <w:r>
        <w:rPr>
          <w:spacing w:val="-1"/>
        </w:rPr>
        <w:t xml:space="preserve"> </w:t>
      </w:r>
      <w:r>
        <w:t>The</w:t>
      </w:r>
      <w:r>
        <w:rPr>
          <w:spacing w:val="-2"/>
        </w:rPr>
        <w:t xml:space="preserve"> </w:t>
      </w:r>
      <w:r>
        <w:t>blue</w:t>
      </w:r>
      <w:r>
        <w:rPr>
          <w:spacing w:val="-1"/>
        </w:rPr>
        <w:t xml:space="preserve"> </w:t>
      </w:r>
      <w:r>
        <w:t>shaded</w:t>
      </w:r>
      <w:r>
        <w:rPr>
          <w:spacing w:val="-3"/>
        </w:rPr>
        <w:t xml:space="preserve"> </w:t>
      </w:r>
      <w:r>
        <w:t>fields</w:t>
      </w:r>
      <w:r>
        <w:rPr>
          <w:spacing w:val="-1"/>
        </w:rPr>
        <w:t xml:space="preserve"> </w:t>
      </w:r>
      <w:r>
        <w:t>will automatically calculate for you. Information entered in sheets 2 and 3 will appear automatically on sheet 1.</w:t>
      </w:r>
    </w:p>
    <w:p w14:paraId="21547755" w14:textId="77777777" w:rsidR="00806FD7" w:rsidRPr="0052198A" w:rsidRDefault="00806FD7" w:rsidP="003C5395">
      <w:pPr>
        <w:pStyle w:val="Heading2"/>
      </w:pPr>
      <w:r w:rsidRPr="0052198A">
        <w:t>Narrative</w:t>
      </w:r>
      <w:r w:rsidRPr="0052198A">
        <w:rPr>
          <w:spacing w:val="-5"/>
        </w:rPr>
        <w:t xml:space="preserve"> </w:t>
      </w:r>
      <w:r w:rsidRPr="0052198A">
        <w:t>Justification</w:t>
      </w:r>
      <w:r w:rsidRPr="0052198A">
        <w:rPr>
          <w:spacing w:val="-2"/>
        </w:rPr>
        <w:t xml:space="preserve"> </w:t>
      </w:r>
      <w:r w:rsidRPr="0052198A">
        <w:t>for</w:t>
      </w:r>
      <w:r w:rsidRPr="0052198A">
        <w:rPr>
          <w:spacing w:val="-2"/>
        </w:rPr>
        <w:t xml:space="preserve"> Expenses</w:t>
      </w:r>
    </w:p>
    <w:p w14:paraId="4072C6C7" w14:textId="0A3B36DE" w:rsidR="00806FD7" w:rsidRDefault="00806FD7" w:rsidP="003C5395">
      <w:pPr>
        <w:pStyle w:val="AA-Normal3pt"/>
        <w:spacing w:before="0"/>
        <w:ind w:left="0"/>
      </w:pPr>
      <w:r>
        <w:t>A narrative justification must be included for every expense listed in the FY2</w:t>
      </w:r>
      <w:r w:rsidR="005B4627">
        <w:t>5</w:t>
      </w:r>
      <w:r>
        <w:t>-2</w:t>
      </w:r>
      <w:r w:rsidR="005B4627">
        <w:t>6</w:t>
      </w:r>
      <w:r>
        <w:t xml:space="preserve"> budget. Each justification should show how the amount on the line-item budget was calculated, clearly justify/explain how the expense relates</w:t>
      </w:r>
      <w:r>
        <w:rPr>
          <w:spacing w:val="-3"/>
        </w:rPr>
        <w:t xml:space="preserve"> </w:t>
      </w:r>
      <w:r>
        <w:t>to</w:t>
      </w:r>
      <w:r>
        <w:rPr>
          <w:spacing w:val="-2"/>
        </w:rPr>
        <w:t xml:space="preserve"> </w:t>
      </w:r>
      <w:r>
        <w:t>the</w:t>
      </w:r>
      <w:r>
        <w:rPr>
          <w:spacing w:val="-3"/>
        </w:rPr>
        <w:t xml:space="preserve"> </w:t>
      </w:r>
      <w:r>
        <w:t>program.</w:t>
      </w:r>
      <w:r>
        <w:rPr>
          <w:spacing w:val="-2"/>
        </w:rPr>
        <w:t xml:space="preserve"> </w:t>
      </w:r>
      <w:r>
        <w:t>The</w:t>
      </w:r>
      <w:r>
        <w:rPr>
          <w:spacing w:val="-2"/>
        </w:rPr>
        <w:t xml:space="preserve"> </w:t>
      </w:r>
      <w:r>
        <w:t>instructions</w:t>
      </w:r>
      <w:r>
        <w:rPr>
          <w:spacing w:val="-2"/>
        </w:rPr>
        <w:t xml:space="preserve"> </w:t>
      </w:r>
      <w:r>
        <w:t>on</w:t>
      </w:r>
      <w:r>
        <w:rPr>
          <w:spacing w:val="-2"/>
        </w:rPr>
        <w:t xml:space="preserve"> </w:t>
      </w:r>
      <w:r>
        <w:rPr>
          <w:b/>
        </w:rPr>
        <w:t>How</w:t>
      </w:r>
      <w:r>
        <w:rPr>
          <w:b/>
          <w:spacing w:val="-3"/>
        </w:rPr>
        <w:t xml:space="preserve"> </w:t>
      </w:r>
      <w:r>
        <w:rPr>
          <w:b/>
        </w:rPr>
        <w:t>to</w:t>
      </w:r>
      <w:r>
        <w:rPr>
          <w:b/>
          <w:spacing w:val="-2"/>
        </w:rPr>
        <w:t xml:space="preserve"> </w:t>
      </w:r>
      <w:r>
        <w:rPr>
          <w:b/>
        </w:rPr>
        <w:t>Fill</w:t>
      </w:r>
      <w:r>
        <w:rPr>
          <w:b/>
          <w:spacing w:val="-3"/>
        </w:rPr>
        <w:t xml:space="preserve"> </w:t>
      </w:r>
      <w:r>
        <w:rPr>
          <w:b/>
        </w:rPr>
        <w:t>Out</w:t>
      </w:r>
      <w:r>
        <w:rPr>
          <w:b/>
          <w:spacing w:val="-2"/>
        </w:rPr>
        <w:t xml:space="preserve"> </w:t>
      </w:r>
      <w:r>
        <w:rPr>
          <w:b/>
        </w:rPr>
        <w:t>the</w:t>
      </w:r>
      <w:r>
        <w:rPr>
          <w:b/>
          <w:spacing w:val="-2"/>
        </w:rPr>
        <w:t xml:space="preserve"> </w:t>
      </w:r>
      <w:r>
        <w:rPr>
          <w:b/>
        </w:rPr>
        <w:t>Open</w:t>
      </w:r>
      <w:r>
        <w:rPr>
          <w:b/>
          <w:spacing w:val="-3"/>
        </w:rPr>
        <w:t xml:space="preserve"> </w:t>
      </w:r>
      <w:r>
        <w:rPr>
          <w:b/>
        </w:rPr>
        <w:t>Window</w:t>
      </w:r>
      <w:r>
        <w:rPr>
          <w:b/>
          <w:spacing w:val="-3"/>
        </w:rPr>
        <w:t xml:space="preserve"> </w:t>
      </w:r>
      <w:r>
        <w:rPr>
          <w:b/>
        </w:rPr>
        <w:t>Budget</w:t>
      </w:r>
      <w:r>
        <w:rPr>
          <w:b/>
          <w:spacing w:val="-2"/>
        </w:rPr>
        <w:t xml:space="preserve"> </w:t>
      </w:r>
      <w:r>
        <w:rPr>
          <w:b/>
        </w:rPr>
        <w:t>Form</w:t>
      </w:r>
      <w:r>
        <w:rPr>
          <w:b/>
          <w:spacing w:val="-2"/>
        </w:rPr>
        <w:t xml:space="preserve"> </w:t>
      </w:r>
      <w:r>
        <w:t>are</w:t>
      </w:r>
      <w:r>
        <w:rPr>
          <w:spacing w:val="-3"/>
        </w:rPr>
        <w:t xml:space="preserve"> </w:t>
      </w:r>
      <w:r>
        <w:t>posted</w:t>
      </w:r>
      <w:r>
        <w:rPr>
          <w:spacing w:val="-2"/>
        </w:rPr>
        <w:t xml:space="preserve"> </w:t>
      </w:r>
      <w:r>
        <w:t>on</w:t>
      </w:r>
      <w:r>
        <w:rPr>
          <w:spacing w:val="-2"/>
        </w:rPr>
        <w:t xml:space="preserve"> </w:t>
      </w:r>
      <w:r w:rsidR="00116DF5">
        <w:t>Smartsheet</w:t>
      </w:r>
      <w:r>
        <w:t>.</w:t>
      </w:r>
      <w:r w:rsidR="0052198A">
        <w:rPr>
          <w:rStyle w:val="FootnoteReference"/>
        </w:rPr>
        <w:footnoteReference w:id="43"/>
      </w:r>
      <w:r w:rsidR="005562C1">
        <w:t xml:space="preserve"> </w:t>
      </w:r>
      <w:r>
        <w:t>Below are examples of line-item descriptions and sample narrative justifications.</w:t>
      </w:r>
    </w:p>
    <w:p w14:paraId="0E40A467" w14:textId="77777777" w:rsidR="00806FD7" w:rsidRPr="0052198A" w:rsidRDefault="00806FD7" w:rsidP="003C5395">
      <w:pPr>
        <w:pStyle w:val="Heading2"/>
      </w:pPr>
      <w:r w:rsidRPr="0052198A">
        <w:t>Supplies</w:t>
      </w:r>
    </w:p>
    <w:p w14:paraId="60EFAA4E" w14:textId="77777777" w:rsidR="00806FD7" w:rsidRDefault="00806FD7" w:rsidP="003C5395">
      <w:pPr>
        <w:pStyle w:val="AA-Normal3pt"/>
        <w:spacing w:before="0"/>
        <w:ind w:left="0"/>
      </w:pPr>
      <w:r>
        <w:t>Disposable</w:t>
      </w:r>
      <w:r>
        <w:rPr>
          <w:spacing w:val="-4"/>
        </w:rPr>
        <w:t xml:space="preserve"> </w:t>
      </w:r>
      <w:r>
        <w:t>or</w:t>
      </w:r>
      <w:r>
        <w:rPr>
          <w:spacing w:val="-3"/>
        </w:rPr>
        <w:t xml:space="preserve"> </w:t>
      </w:r>
      <w:r>
        <w:t>one-time-use</w:t>
      </w:r>
      <w:r>
        <w:rPr>
          <w:spacing w:val="-3"/>
        </w:rPr>
        <w:t xml:space="preserve"> </w:t>
      </w:r>
      <w:r>
        <w:t>medical</w:t>
      </w:r>
      <w:r>
        <w:rPr>
          <w:spacing w:val="-4"/>
        </w:rPr>
        <w:t xml:space="preserve"> </w:t>
      </w:r>
      <w:r>
        <w:t>supplies</w:t>
      </w:r>
      <w:r>
        <w:rPr>
          <w:spacing w:val="-4"/>
        </w:rPr>
        <w:t xml:space="preserve"> </w:t>
      </w:r>
      <w:r>
        <w:t>are</w:t>
      </w:r>
      <w:r>
        <w:rPr>
          <w:spacing w:val="-4"/>
        </w:rPr>
        <w:t xml:space="preserve"> </w:t>
      </w:r>
      <w:r>
        <w:t>considered</w:t>
      </w:r>
      <w:r>
        <w:rPr>
          <w:spacing w:val="-3"/>
        </w:rPr>
        <w:t xml:space="preserve"> </w:t>
      </w:r>
      <w:r>
        <w:t>supplies.</w:t>
      </w:r>
      <w:r>
        <w:rPr>
          <w:spacing w:val="-3"/>
        </w:rPr>
        <w:t xml:space="preserve"> </w:t>
      </w:r>
      <w:r>
        <w:t>Examples</w:t>
      </w:r>
      <w:r>
        <w:rPr>
          <w:spacing w:val="-3"/>
        </w:rPr>
        <w:t xml:space="preserve"> </w:t>
      </w:r>
      <w:r>
        <w:t>of</w:t>
      </w:r>
      <w:r>
        <w:rPr>
          <w:spacing w:val="-3"/>
        </w:rPr>
        <w:t xml:space="preserve"> </w:t>
      </w:r>
      <w:r>
        <w:t>medical</w:t>
      </w:r>
      <w:r>
        <w:rPr>
          <w:spacing w:val="-4"/>
        </w:rPr>
        <w:t xml:space="preserve"> </w:t>
      </w:r>
      <w:r>
        <w:t>supplies</w:t>
      </w:r>
      <w:r>
        <w:rPr>
          <w:spacing w:val="-3"/>
        </w:rPr>
        <w:t xml:space="preserve"> </w:t>
      </w:r>
      <w:r>
        <w:t>are</w:t>
      </w:r>
      <w:r>
        <w:rPr>
          <w:spacing w:val="-3"/>
        </w:rPr>
        <w:t xml:space="preserve"> </w:t>
      </w:r>
      <w:r>
        <w:t>as follows: intrauterine devices, contraceptive implants, contraceptive pills, and condoms.</w:t>
      </w:r>
    </w:p>
    <w:p w14:paraId="65655697" w14:textId="77777777" w:rsidR="00806FD7" w:rsidRDefault="00806FD7" w:rsidP="003C5395">
      <w:pPr>
        <w:pStyle w:val="AA-Normal3pt"/>
        <w:spacing w:before="240"/>
        <w:ind w:left="0"/>
      </w:pPr>
      <w:r>
        <w:t>Justification</w:t>
      </w:r>
      <w:r>
        <w:rPr>
          <w:spacing w:val="-3"/>
        </w:rPr>
        <w:t xml:space="preserve"> </w:t>
      </w:r>
      <w:r>
        <w:t>Example:</w:t>
      </w:r>
      <w:r>
        <w:rPr>
          <w:spacing w:val="-1"/>
        </w:rPr>
        <w:t xml:space="preserve"> </w:t>
      </w:r>
      <w:r>
        <w:t>50</w:t>
      </w:r>
      <w:r>
        <w:rPr>
          <w:spacing w:val="-1"/>
        </w:rPr>
        <w:t xml:space="preserve"> </w:t>
      </w:r>
      <w:r>
        <w:t>Nexplanon</w:t>
      </w:r>
      <w:r>
        <w:rPr>
          <w:spacing w:val="-1"/>
        </w:rPr>
        <w:t xml:space="preserve"> </w:t>
      </w:r>
      <w:r>
        <w:t>devices</w:t>
      </w:r>
      <w:r>
        <w:rPr>
          <w:spacing w:val="-1"/>
        </w:rPr>
        <w:t xml:space="preserve"> </w:t>
      </w:r>
      <w:r>
        <w:t>@</w:t>
      </w:r>
      <w:r>
        <w:rPr>
          <w:spacing w:val="-3"/>
        </w:rPr>
        <w:t xml:space="preserve"> </w:t>
      </w:r>
      <w:r>
        <w:t>$399.00</w:t>
      </w:r>
      <w:r>
        <w:rPr>
          <w:spacing w:val="-1"/>
        </w:rPr>
        <w:t xml:space="preserve"> </w:t>
      </w:r>
      <w:r>
        <w:t>each</w:t>
      </w:r>
      <w:r>
        <w:rPr>
          <w:spacing w:val="-1"/>
        </w:rPr>
        <w:t xml:space="preserve"> </w:t>
      </w:r>
      <w:r>
        <w:t xml:space="preserve">= </w:t>
      </w:r>
      <w:r>
        <w:rPr>
          <w:spacing w:val="-2"/>
        </w:rPr>
        <w:t>$19,950.</w:t>
      </w:r>
    </w:p>
    <w:p w14:paraId="52691402" w14:textId="77777777" w:rsidR="00806FD7" w:rsidRPr="0052198A" w:rsidRDefault="00806FD7" w:rsidP="003C5395">
      <w:pPr>
        <w:pStyle w:val="Heading2"/>
      </w:pPr>
      <w:r w:rsidRPr="0052198A">
        <w:t>Equipment</w:t>
      </w:r>
    </w:p>
    <w:p w14:paraId="17228ABB" w14:textId="77777777" w:rsidR="00806FD7" w:rsidRDefault="00806FD7" w:rsidP="003C5395">
      <w:pPr>
        <w:pStyle w:val="AA-Normal3pt"/>
        <w:spacing w:before="0"/>
        <w:ind w:left="0"/>
      </w:pPr>
      <w:r>
        <w:t>The</w:t>
      </w:r>
      <w:r>
        <w:rPr>
          <w:spacing w:val="-2"/>
        </w:rPr>
        <w:t xml:space="preserve"> </w:t>
      </w:r>
      <w:r>
        <w:t>maximum</w:t>
      </w:r>
      <w:r>
        <w:rPr>
          <w:spacing w:val="-2"/>
        </w:rPr>
        <w:t xml:space="preserve"> </w:t>
      </w:r>
      <w:r>
        <w:t>that</w:t>
      </w:r>
      <w:r>
        <w:rPr>
          <w:spacing w:val="-2"/>
        </w:rPr>
        <w:t xml:space="preserve"> </w:t>
      </w:r>
      <w:r>
        <w:t>can</w:t>
      </w:r>
      <w:r>
        <w:rPr>
          <w:spacing w:val="-2"/>
        </w:rPr>
        <w:t xml:space="preserve"> </w:t>
      </w:r>
      <w:r>
        <w:t>be</w:t>
      </w:r>
      <w:r>
        <w:rPr>
          <w:spacing w:val="-2"/>
        </w:rPr>
        <w:t xml:space="preserve"> </w:t>
      </w:r>
      <w:r>
        <w:t>expended</w:t>
      </w:r>
      <w:r>
        <w:rPr>
          <w:spacing w:val="-4"/>
        </w:rPr>
        <w:t xml:space="preserve"> </w:t>
      </w:r>
      <w:r>
        <w:t>on</w:t>
      </w:r>
      <w:r>
        <w:rPr>
          <w:spacing w:val="-2"/>
        </w:rPr>
        <w:t xml:space="preserve"> </w:t>
      </w:r>
      <w:r>
        <w:t>an</w:t>
      </w:r>
      <w:r>
        <w:rPr>
          <w:spacing w:val="-2"/>
        </w:rPr>
        <w:t xml:space="preserve"> </w:t>
      </w:r>
      <w:r>
        <w:t>equipment</w:t>
      </w:r>
      <w:r>
        <w:rPr>
          <w:spacing w:val="-3"/>
        </w:rPr>
        <w:t xml:space="preserve"> </w:t>
      </w:r>
      <w:r>
        <w:t>item,</w:t>
      </w:r>
      <w:r>
        <w:rPr>
          <w:spacing w:val="-4"/>
        </w:rPr>
        <w:t xml:space="preserve"> </w:t>
      </w:r>
      <w:r>
        <w:t>without</w:t>
      </w:r>
      <w:r>
        <w:rPr>
          <w:spacing w:val="-2"/>
        </w:rPr>
        <w:t xml:space="preserve"> </w:t>
      </w:r>
      <w:r>
        <w:t>prior</w:t>
      </w:r>
      <w:r>
        <w:rPr>
          <w:spacing w:val="-2"/>
        </w:rPr>
        <w:t xml:space="preserve"> </w:t>
      </w:r>
      <w:r>
        <w:t>approval</w:t>
      </w:r>
      <w:r>
        <w:rPr>
          <w:spacing w:val="-2"/>
        </w:rPr>
        <w:t xml:space="preserve"> </w:t>
      </w:r>
      <w:r>
        <w:t>from</w:t>
      </w:r>
      <w:r>
        <w:rPr>
          <w:spacing w:val="-2"/>
        </w:rPr>
        <w:t xml:space="preserve"> </w:t>
      </w:r>
      <w:r>
        <w:t>the</w:t>
      </w:r>
      <w:r>
        <w:rPr>
          <w:spacing w:val="-2"/>
        </w:rPr>
        <w:t xml:space="preserve"> </w:t>
      </w:r>
      <w:r>
        <w:t>RHB,</w:t>
      </w:r>
      <w:r>
        <w:rPr>
          <w:spacing w:val="-3"/>
        </w:rPr>
        <w:t xml:space="preserve"> </w:t>
      </w:r>
      <w:r>
        <w:t>is</w:t>
      </w:r>
      <w:r>
        <w:rPr>
          <w:spacing w:val="-2"/>
        </w:rPr>
        <w:t xml:space="preserve"> </w:t>
      </w:r>
      <w:r>
        <w:t>$2,000.</w:t>
      </w:r>
      <w:r>
        <w:rPr>
          <w:spacing w:val="-4"/>
        </w:rPr>
        <w:t xml:space="preserve"> </w:t>
      </w:r>
      <w:r>
        <w:t>An equipment item that exceeds $2,000 must be approved by the RHB before the purchase can be made. If an equipment item shall be used by multiple clinics, you must prorate the cost of that equipment item and the narrative must include a detailed calculation which demonstrates how the agency prorates the equipment.</w:t>
      </w:r>
    </w:p>
    <w:p w14:paraId="75255A10" w14:textId="22B2BC27" w:rsidR="0052198A" w:rsidRDefault="00806FD7" w:rsidP="003C5395">
      <w:pPr>
        <w:pStyle w:val="AA-Normal3pt"/>
        <w:spacing w:before="240"/>
        <w:ind w:left="0"/>
      </w:pPr>
      <w:r>
        <w:t>Justification</w:t>
      </w:r>
      <w:r>
        <w:rPr>
          <w:spacing w:val="-4"/>
        </w:rPr>
        <w:t xml:space="preserve"> </w:t>
      </w:r>
      <w:r>
        <w:t>Example:</w:t>
      </w:r>
      <w:r>
        <w:rPr>
          <w:spacing w:val="-2"/>
        </w:rPr>
        <w:t xml:space="preserve"> </w:t>
      </w:r>
      <w:r>
        <w:t>1</w:t>
      </w:r>
      <w:r>
        <w:rPr>
          <w:spacing w:val="-4"/>
        </w:rPr>
        <w:t xml:space="preserve"> </w:t>
      </w:r>
      <w:r>
        <w:t>shredder</w:t>
      </w:r>
      <w:r>
        <w:rPr>
          <w:spacing w:val="-2"/>
        </w:rPr>
        <w:t xml:space="preserve"> </w:t>
      </w:r>
      <w:r>
        <w:t>@</w:t>
      </w:r>
      <w:r>
        <w:rPr>
          <w:spacing w:val="-4"/>
        </w:rPr>
        <w:t xml:space="preserve"> </w:t>
      </w:r>
      <w:r>
        <w:t>$1,500</w:t>
      </w:r>
      <w:r>
        <w:rPr>
          <w:spacing w:val="-2"/>
        </w:rPr>
        <w:t xml:space="preserve"> </w:t>
      </w:r>
      <w:r>
        <w:t>each</w:t>
      </w:r>
      <w:r>
        <w:rPr>
          <w:spacing w:val="-4"/>
        </w:rPr>
        <w:t xml:space="preserve"> </w:t>
      </w:r>
      <w:r>
        <w:t>for</w:t>
      </w:r>
      <w:r>
        <w:rPr>
          <w:spacing w:val="-2"/>
        </w:rPr>
        <w:t xml:space="preserve"> </w:t>
      </w:r>
      <w:r>
        <w:t>nursing</w:t>
      </w:r>
      <w:r>
        <w:rPr>
          <w:spacing w:val="-4"/>
        </w:rPr>
        <w:t xml:space="preserve"> </w:t>
      </w:r>
      <w:r>
        <w:t>office</w:t>
      </w:r>
      <w:r>
        <w:rPr>
          <w:spacing w:val="-2"/>
        </w:rPr>
        <w:t xml:space="preserve"> </w:t>
      </w:r>
      <w:r>
        <w:t>staff</w:t>
      </w:r>
      <w:r>
        <w:rPr>
          <w:spacing w:val="-3"/>
        </w:rPr>
        <w:t xml:space="preserve"> </w:t>
      </w:r>
      <w:r>
        <w:t>to</w:t>
      </w:r>
      <w:r>
        <w:rPr>
          <w:spacing w:val="-2"/>
        </w:rPr>
        <w:t xml:space="preserve"> </w:t>
      </w:r>
      <w:r>
        <w:t>shred</w:t>
      </w:r>
      <w:r>
        <w:rPr>
          <w:spacing w:val="-2"/>
        </w:rPr>
        <w:t xml:space="preserve"> </w:t>
      </w:r>
      <w:r>
        <w:t>confidential</w:t>
      </w:r>
      <w:r>
        <w:rPr>
          <w:spacing w:val="-2"/>
        </w:rPr>
        <w:t xml:space="preserve"> </w:t>
      </w:r>
      <w:r w:rsidR="005C6248">
        <w:t>client</w:t>
      </w:r>
      <w:r>
        <w:t xml:space="preserve"> information. Cost divided between 3 clinics: $1,500/3 = $500.</w:t>
      </w:r>
    </w:p>
    <w:p w14:paraId="291A2AEC" w14:textId="77777777" w:rsidR="0052198A" w:rsidRPr="0052198A" w:rsidRDefault="0052198A" w:rsidP="003C5395">
      <w:pPr>
        <w:pStyle w:val="Heading2"/>
      </w:pPr>
      <w:r w:rsidRPr="0052198A">
        <w:t>Administrative</w:t>
      </w:r>
      <w:r w:rsidRPr="0052198A">
        <w:rPr>
          <w:spacing w:val="-7"/>
        </w:rPr>
        <w:t xml:space="preserve"> </w:t>
      </w:r>
      <w:r w:rsidRPr="0052198A">
        <w:t>Personnel Fringe</w:t>
      </w:r>
      <w:r w:rsidRPr="0052198A">
        <w:rPr>
          <w:spacing w:val="-5"/>
        </w:rPr>
        <w:t xml:space="preserve"> </w:t>
      </w:r>
      <w:r w:rsidRPr="0052198A">
        <w:rPr>
          <w:spacing w:val="-2"/>
        </w:rPr>
        <w:t>Costs</w:t>
      </w:r>
    </w:p>
    <w:p w14:paraId="6BED77C6" w14:textId="77777777" w:rsidR="0052198A" w:rsidRDefault="0052198A" w:rsidP="003C5395">
      <w:pPr>
        <w:pStyle w:val="AA-Normal3pt"/>
        <w:spacing w:before="0"/>
        <w:ind w:left="0"/>
        <w:rPr>
          <w:i/>
        </w:rPr>
      </w:pPr>
      <w:r>
        <w:rPr>
          <w:noProof/>
        </w:rPr>
        <mc:AlternateContent>
          <mc:Choice Requires="wps">
            <w:drawing>
              <wp:anchor distT="0" distB="0" distL="114300" distR="114300" simplePos="0" relativeHeight="251659264" behindDoc="1" locked="0" layoutInCell="1" allowOverlap="1" wp14:anchorId="1018D12E" wp14:editId="231D9B11">
                <wp:simplePos x="0" y="0"/>
                <wp:positionH relativeFrom="page">
                  <wp:posOffset>3006090</wp:posOffset>
                </wp:positionH>
                <wp:positionV relativeFrom="paragraph">
                  <wp:posOffset>158750</wp:posOffset>
                </wp:positionV>
                <wp:extent cx="38100" cy="7620"/>
                <wp:effectExtent l="0" t="0" r="0" b="0"/>
                <wp:wrapNone/>
                <wp:docPr id="2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7F01B" id="docshape19" o:spid="_x0000_s1026" style="position:absolute;margin-left:236.7pt;margin-top:12.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" fillcolor="black" stroked="f">
                <w10:wrap anchorx="page"/>
              </v:rect>
            </w:pict>
          </mc:Fallback>
        </mc:AlternateContent>
      </w:r>
      <w:r>
        <w:t>Provide position titles, staff FTE amounts, brief description of the positions, and method of calculating each fringe</w:t>
      </w:r>
      <w:r>
        <w:rPr>
          <w:spacing w:val="-2"/>
        </w:rPr>
        <w:t xml:space="preserve"> </w:t>
      </w:r>
      <w:r>
        <w:t>benefit</w:t>
      </w:r>
      <w:r>
        <w:rPr>
          <w:spacing w:val="-2"/>
        </w:rPr>
        <w:t xml:space="preserve"> </w:t>
      </w:r>
      <w:r>
        <w:t>that</w:t>
      </w:r>
      <w:r>
        <w:rPr>
          <w:spacing w:val="-2"/>
        </w:rPr>
        <w:t xml:space="preserve"> </w:t>
      </w:r>
      <w:r>
        <w:t>shall</w:t>
      </w:r>
      <w:r>
        <w:rPr>
          <w:spacing w:val="-3"/>
        </w:rPr>
        <w:t xml:space="preserve"> </w:t>
      </w:r>
      <w:r>
        <w:t>be</w:t>
      </w:r>
      <w:r>
        <w:rPr>
          <w:spacing w:val="-2"/>
        </w:rPr>
        <w:t xml:space="preserve"> </w:t>
      </w:r>
      <w:r>
        <w:t>funded</w:t>
      </w:r>
      <w:r>
        <w:rPr>
          <w:spacing w:val="-2"/>
        </w:rPr>
        <w:t xml:space="preserve"> </w:t>
      </w:r>
      <w:r>
        <w:t>by</w:t>
      </w:r>
      <w:r>
        <w:rPr>
          <w:spacing w:val="-2"/>
        </w:rPr>
        <w:t xml:space="preserve"> </w:t>
      </w:r>
      <w:r>
        <w:t>this</w:t>
      </w:r>
      <w:r>
        <w:rPr>
          <w:spacing w:val="-2"/>
        </w:rPr>
        <w:t xml:space="preserve"> </w:t>
      </w:r>
      <w:r>
        <w:t>Agreement</w:t>
      </w:r>
      <w:r>
        <w:rPr>
          <w:spacing w:val="-2"/>
        </w:rPr>
        <w:t xml:space="preserve"> </w:t>
      </w:r>
      <w:r>
        <w:t>Addendum.</w:t>
      </w:r>
      <w:r>
        <w:rPr>
          <w:spacing w:val="-2"/>
        </w:rPr>
        <w:t xml:space="preserve"> </w:t>
      </w:r>
      <w:r>
        <w:t>A</w:t>
      </w:r>
      <w:r>
        <w:rPr>
          <w:spacing w:val="-3"/>
        </w:rPr>
        <w:t xml:space="preserve"> </w:t>
      </w:r>
      <w:r>
        <w:t>description</w:t>
      </w:r>
      <w:r>
        <w:rPr>
          <w:spacing w:val="-2"/>
        </w:rPr>
        <w:t xml:space="preserve"> </w:t>
      </w:r>
      <w:r>
        <w:t>can</w:t>
      </w:r>
      <w:r>
        <w:rPr>
          <w:spacing w:val="-2"/>
        </w:rPr>
        <w:t xml:space="preserve"> </w:t>
      </w:r>
      <w:r>
        <w:t>be</w:t>
      </w:r>
      <w:r>
        <w:rPr>
          <w:spacing w:val="-2"/>
        </w:rPr>
        <w:t xml:space="preserve"> </w:t>
      </w:r>
      <w:r>
        <w:t>used</w:t>
      </w:r>
      <w:r>
        <w:rPr>
          <w:spacing w:val="-2"/>
        </w:rPr>
        <w:t xml:space="preserve"> </w:t>
      </w:r>
      <w:r>
        <w:t>for</w:t>
      </w:r>
      <w:r>
        <w:rPr>
          <w:spacing w:val="-3"/>
        </w:rPr>
        <w:t xml:space="preserve"> </w:t>
      </w:r>
      <w:r>
        <w:t>multiple</w:t>
      </w:r>
      <w:r>
        <w:rPr>
          <w:spacing w:val="-2"/>
        </w:rPr>
        <w:t xml:space="preserve"> </w:t>
      </w:r>
      <w:r>
        <w:t>staff</w:t>
      </w:r>
      <w:r>
        <w:rPr>
          <w:spacing w:val="-2"/>
        </w:rPr>
        <w:t xml:space="preserve"> </w:t>
      </w:r>
      <w:r>
        <w:t xml:space="preserve">if the duties being performed are similar. </w:t>
      </w:r>
      <w:r>
        <w:rPr>
          <w:i/>
        </w:rPr>
        <w:t xml:space="preserve">Do </w:t>
      </w:r>
      <w:r>
        <w:rPr>
          <w:b/>
          <w:i/>
        </w:rPr>
        <w:t xml:space="preserve">not </w:t>
      </w:r>
      <w:r>
        <w:rPr>
          <w:i/>
        </w:rPr>
        <w:t>prorate the salary and fringe amounts. The spreadsheet will prorate these amounts based on the number of months and percent of time worked.</w:t>
      </w:r>
    </w:p>
    <w:p w14:paraId="6322164C" w14:textId="0E1DE53C" w:rsidR="0052198A" w:rsidRDefault="0052198A" w:rsidP="003C5395">
      <w:pPr>
        <w:pStyle w:val="AA-Normal3pt"/>
        <w:spacing w:before="240"/>
        <w:ind w:left="0"/>
      </w:pPr>
      <w:r>
        <w:t xml:space="preserve">Justification Example: P. Johnson, PHN III, 1.0 FTE, Performs the following duties for </w:t>
      </w:r>
      <w:r w:rsidR="005C6248">
        <w:t>client</w:t>
      </w:r>
      <w:r>
        <w:t xml:space="preserve">s who request Family Planning services: 1) Intake of </w:t>
      </w:r>
      <w:r w:rsidR="005C6248">
        <w:t>client</w:t>
      </w:r>
      <w:r>
        <w:t xml:space="preserve"> history/reason for appointment; 2) Collect labs for Family Planning</w:t>
      </w:r>
      <w:r>
        <w:rPr>
          <w:spacing w:val="-3"/>
        </w:rPr>
        <w:t xml:space="preserve"> </w:t>
      </w:r>
      <w:r>
        <w:t>Program</w:t>
      </w:r>
      <w:r>
        <w:rPr>
          <w:spacing w:val="-3"/>
        </w:rPr>
        <w:t xml:space="preserve"> </w:t>
      </w:r>
      <w:r>
        <w:t>per</w:t>
      </w:r>
      <w:r>
        <w:rPr>
          <w:spacing w:val="-3"/>
        </w:rPr>
        <w:t xml:space="preserve"> </w:t>
      </w:r>
      <w:r>
        <w:t>nurse</w:t>
      </w:r>
      <w:r>
        <w:rPr>
          <w:spacing w:val="-3"/>
        </w:rPr>
        <w:t xml:space="preserve"> </w:t>
      </w:r>
      <w:r>
        <w:t>standing</w:t>
      </w:r>
      <w:r>
        <w:rPr>
          <w:spacing w:val="-3"/>
        </w:rPr>
        <w:t xml:space="preserve"> </w:t>
      </w:r>
      <w:r>
        <w:t>orders;</w:t>
      </w:r>
      <w:r>
        <w:rPr>
          <w:spacing w:val="-3"/>
        </w:rPr>
        <w:t xml:space="preserve"> </w:t>
      </w:r>
      <w:r>
        <w:t>3)</w:t>
      </w:r>
      <w:r>
        <w:rPr>
          <w:spacing w:val="-4"/>
        </w:rPr>
        <w:t xml:space="preserve"> </w:t>
      </w:r>
      <w:r>
        <w:t>Provide</w:t>
      </w:r>
      <w:r>
        <w:rPr>
          <w:spacing w:val="-3"/>
        </w:rPr>
        <w:t xml:space="preserve"> </w:t>
      </w:r>
      <w:r>
        <w:t>Family</w:t>
      </w:r>
      <w:r>
        <w:rPr>
          <w:spacing w:val="-3"/>
        </w:rPr>
        <w:t xml:space="preserve"> </w:t>
      </w:r>
      <w:r>
        <w:t>Planning</w:t>
      </w:r>
      <w:r>
        <w:rPr>
          <w:spacing w:val="-3"/>
        </w:rPr>
        <w:t xml:space="preserve"> </w:t>
      </w:r>
      <w:r>
        <w:t>education</w:t>
      </w:r>
      <w:r>
        <w:rPr>
          <w:spacing w:val="-3"/>
        </w:rPr>
        <w:t xml:space="preserve"> </w:t>
      </w:r>
      <w:r>
        <w:t>required</w:t>
      </w:r>
      <w:r>
        <w:rPr>
          <w:spacing w:val="-3"/>
        </w:rPr>
        <w:t xml:space="preserve"> </w:t>
      </w:r>
      <w:r>
        <w:t>components;</w:t>
      </w:r>
      <w:r>
        <w:rPr>
          <w:spacing w:val="-4"/>
        </w:rPr>
        <w:t xml:space="preserve"> </w:t>
      </w:r>
      <w:r w:rsidR="00202B58">
        <w:rPr>
          <w:spacing w:val="-4"/>
        </w:rPr>
        <w:br/>
      </w:r>
      <w:r>
        <w:t>and</w:t>
      </w:r>
      <w:r w:rsidR="00202B58">
        <w:t xml:space="preserve"> </w:t>
      </w:r>
      <w:r>
        <w:t>4)</w:t>
      </w:r>
      <w:r>
        <w:rPr>
          <w:spacing w:val="-2"/>
        </w:rPr>
        <w:t xml:space="preserve"> </w:t>
      </w:r>
      <w:r>
        <w:t>Assist</w:t>
      </w:r>
      <w:r>
        <w:rPr>
          <w:spacing w:val="-2"/>
        </w:rPr>
        <w:t xml:space="preserve"> </w:t>
      </w:r>
      <w:r>
        <w:t>medical</w:t>
      </w:r>
      <w:r>
        <w:rPr>
          <w:spacing w:val="-1"/>
        </w:rPr>
        <w:t xml:space="preserve"> </w:t>
      </w:r>
      <w:r>
        <w:t>providers</w:t>
      </w:r>
      <w:r>
        <w:rPr>
          <w:spacing w:val="-1"/>
        </w:rPr>
        <w:t xml:space="preserve"> </w:t>
      </w:r>
      <w:r>
        <w:t>with</w:t>
      </w:r>
      <w:r>
        <w:rPr>
          <w:spacing w:val="-1"/>
        </w:rPr>
        <w:t xml:space="preserve"> </w:t>
      </w:r>
      <w:r>
        <w:t>any</w:t>
      </w:r>
      <w:r>
        <w:rPr>
          <w:spacing w:val="-3"/>
        </w:rPr>
        <w:t xml:space="preserve"> </w:t>
      </w:r>
      <w:r>
        <w:t>further</w:t>
      </w:r>
      <w:r>
        <w:rPr>
          <w:spacing w:val="-2"/>
        </w:rPr>
        <w:t xml:space="preserve"> </w:t>
      </w:r>
      <w:r>
        <w:t>needs</w:t>
      </w:r>
      <w:r>
        <w:rPr>
          <w:spacing w:val="-1"/>
        </w:rPr>
        <w:t xml:space="preserve"> </w:t>
      </w:r>
      <w:r>
        <w:t>within</w:t>
      </w:r>
      <w:r>
        <w:rPr>
          <w:spacing w:val="-1"/>
        </w:rPr>
        <w:t xml:space="preserve"> </w:t>
      </w:r>
      <w:r>
        <w:t>nursing</w:t>
      </w:r>
      <w:r>
        <w:rPr>
          <w:spacing w:val="-1"/>
        </w:rPr>
        <w:t xml:space="preserve"> </w:t>
      </w:r>
      <w:r>
        <w:t>scope</w:t>
      </w:r>
      <w:r>
        <w:rPr>
          <w:spacing w:val="-1"/>
        </w:rPr>
        <w:t xml:space="preserve"> </w:t>
      </w:r>
      <w:r>
        <w:t>of</w:t>
      </w:r>
      <w:r>
        <w:rPr>
          <w:spacing w:val="-1"/>
        </w:rPr>
        <w:t xml:space="preserve"> </w:t>
      </w:r>
      <w:r>
        <w:rPr>
          <w:spacing w:val="-2"/>
        </w:rPr>
        <w:t>practice.</w:t>
      </w:r>
    </w:p>
    <w:p w14:paraId="10FF3C9E" w14:textId="77777777" w:rsidR="0052198A" w:rsidRDefault="0052198A" w:rsidP="003C5395">
      <w:pPr>
        <w:pStyle w:val="AA-Normal3pt"/>
        <w:spacing w:before="240"/>
        <w:ind w:left="0"/>
      </w:pPr>
      <w:r>
        <w:lastRenderedPageBreak/>
        <w:t>Budget Narrative Justification Example: FICA at 7.65% of budgeted salary; Retirement at 10% of budgeted salary;</w:t>
      </w:r>
      <w:r>
        <w:rPr>
          <w:spacing w:val="-3"/>
        </w:rPr>
        <w:t xml:space="preserve"> </w:t>
      </w:r>
      <w:r>
        <w:t>Unemployment</w:t>
      </w:r>
      <w:r>
        <w:rPr>
          <w:spacing w:val="-4"/>
        </w:rPr>
        <w:t xml:space="preserve"> </w:t>
      </w:r>
      <w:r>
        <w:t>at</w:t>
      </w:r>
      <w:r>
        <w:rPr>
          <w:spacing w:val="-3"/>
        </w:rPr>
        <w:t xml:space="preserve"> </w:t>
      </w:r>
      <w:r>
        <w:t>2%</w:t>
      </w:r>
      <w:r>
        <w:rPr>
          <w:spacing w:val="-3"/>
        </w:rPr>
        <w:t xml:space="preserve"> </w:t>
      </w:r>
      <w:r>
        <w:t>of</w:t>
      </w:r>
      <w:r>
        <w:rPr>
          <w:spacing w:val="-3"/>
        </w:rPr>
        <w:t xml:space="preserve"> </w:t>
      </w:r>
      <w:r>
        <w:t>budgeted</w:t>
      </w:r>
      <w:r>
        <w:rPr>
          <w:spacing w:val="-3"/>
        </w:rPr>
        <w:t xml:space="preserve"> </w:t>
      </w:r>
      <w:r>
        <w:t>salary;</w:t>
      </w:r>
      <w:r>
        <w:rPr>
          <w:spacing w:val="-3"/>
        </w:rPr>
        <w:t xml:space="preserve"> </w:t>
      </w:r>
      <w:r>
        <w:t>and</w:t>
      </w:r>
      <w:r>
        <w:rPr>
          <w:spacing w:val="-3"/>
        </w:rPr>
        <w:t xml:space="preserve"> </w:t>
      </w:r>
      <w:r>
        <w:t>Other</w:t>
      </w:r>
      <w:r>
        <w:rPr>
          <w:spacing w:val="-4"/>
        </w:rPr>
        <w:t xml:space="preserve"> </w:t>
      </w:r>
      <w:r>
        <w:t>at</w:t>
      </w:r>
      <w:r>
        <w:rPr>
          <w:spacing w:val="-3"/>
        </w:rPr>
        <w:t xml:space="preserve"> </w:t>
      </w:r>
      <w:r>
        <w:t>3%</w:t>
      </w:r>
      <w:r>
        <w:rPr>
          <w:spacing w:val="-3"/>
        </w:rPr>
        <w:t xml:space="preserve"> </w:t>
      </w:r>
      <w:r>
        <w:t>(includes</w:t>
      </w:r>
      <w:r>
        <w:rPr>
          <w:spacing w:val="-3"/>
        </w:rPr>
        <w:t xml:space="preserve"> </w:t>
      </w:r>
      <w:r>
        <w:t>life</w:t>
      </w:r>
      <w:r>
        <w:rPr>
          <w:spacing w:val="-3"/>
        </w:rPr>
        <w:t xml:space="preserve"> </w:t>
      </w:r>
      <w:r>
        <w:t>insurance,</w:t>
      </w:r>
      <w:r>
        <w:rPr>
          <w:spacing w:val="-3"/>
        </w:rPr>
        <w:t xml:space="preserve"> </w:t>
      </w:r>
      <w:r>
        <w:t>AD&amp;D,</w:t>
      </w:r>
      <w:r>
        <w:rPr>
          <w:spacing w:val="-3"/>
        </w:rPr>
        <w:t xml:space="preserve"> </w:t>
      </w:r>
      <w:r>
        <w:t>and</w:t>
      </w:r>
      <w:r>
        <w:rPr>
          <w:spacing w:val="-3"/>
        </w:rPr>
        <w:t xml:space="preserve"> </w:t>
      </w:r>
      <w:r>
        <w:t>liability insurance) of budgeted salary. Health insurance is $6,000 per individual.</w:t>
      </w:r>
    </w:p>
    <w:p w14:paraId="67D070A2" w14:textId="77777777" w:rsidR="0052198A" w:rsidRPr="0052198A" w:rsidRDefault="0052198A" w:rsidP="003C5395">
      <w:pPr>
        <w:pStyle w:val="Heading2"/>
      </w:pPr>
      <w:r w:rsidRPr="0052198A">
        <w:t>Incentives</w:t>
      </w:r>
    </w:p>
    <w:p w14:paraId="427DE79E" w14:textId="77777777" w:rsidR="0052198A" w:rsidRDefault="0052198A" w:rsidP="003C5395">
      <w:pPr>
        <w:pStyle w:val="AA-Normal3pt"/>
        <w:spacing w:before="0"/>
        <w:ind w:left="0"/>
      </w:pPr>
      <w:r>
        <w:t>Incentives</w:t>
      </w:r>
      <w:r>
        <w:rPr>
          <w:spacing w:val="-1"/>
        </w:rPr>
        <w:t xml:space="preserve"> </w:t>
      </w:r>
      <w:r>
        <w:t>may be provided to program participants in order</w:t>
      </w:r>
      <w:r>
        <w:rPr>
          <w:spacing w:val="-1"/>
        </w:rPr>
        <w:t xml:space="preserve"> </w:t>
      </w:r>
      <w:r>
        <w:t>to ensure</w:t>
      </w:r>
      <w:r>
        <w:rPr>
          <w:spacing w:val="-1"/>
        </w:rPr>
        <w:t xml:space="preserve"> </w:t>
      </w:r>
      <w:r>
        <w:t>the level of commitment that is needed to achieve</w:t>
      </w:r>
      <w:r>
        <w:rPr>
          <w:spacing w:val="-3"/>
        </w:rPr>
        <w:t xml:space="preserve"> </w:t>
      </w:r>
      <w:r>
        <w:t>the</w:t>
      </w:r>
      <w:r>
        <w:rPr>
          <w:spacing w:val="-3"/>
        </w:rPr>
        <w:t xml:space="preserve"> </w:t>
      </w:r>
      <w:r>
        <w:t>expected</w:t>
      </w:r>
      <w:r>
        <w:rPr>
          <w:spacing w:val="-2"/>
        </w:rPr>
        <w:t xml:space="preserve"> </w:t>
      </w:r>
      <w:r>
        <w:t>outcomes</w:t>
      </w:r>
      <w:r>
        <w:rPr>
          <w:spacing w:val="-2"/>
        </w:rPr>
        <w:t xml:space="preserve"> </w:t>
      </w:r>
      <w:r>
        <w:t>of</w:t>
      </w:r>
      <w:r>
        <w:rPr>
          <w:spacing w:val="-3"/>
        </w:rPr>
        <w:t xml:space="preserve"> </w:t>
      </w:r>
      <w:r>
        <w:t>the</w:t>
      </w:r>
      <w:r>
        <w:rPr>
          <w:spacing w:val="-3"/>
        </w:rPr>
        <w:t xml:space="preserve"> </w:t>
      </w:r>
      <w:r>
        <w:t>program.</w:t>
      </w:r>
      <w:r>
        <w:rPr>
          <w:spacing w:val="-4"/>
        </w:rPr>
        <w:t xml:space="preserve"> </w:t>
      </w:r>
      <w:r>
        <w:t>While</w:t>
      </w:r>
      <w:r>
        <w:rPr>
          <w:spacing w:val="-3"/>
        </w:rPr>
        <w:t xml:space="preserve"> </w:t>
      </w:r>
      <w:r>
        <w:t>there</w:t>
      </w:r>
      <w:r>
        <w:rPr>
          <w:spacing w:val="-3"/>
        </w:rPr>
        <w:t xml:space="preserve"> </w:t>
      </w:r>
      <w:r>
        <w:t>is</w:t>
      </w:r>
      <w:r>
        <w:rPr>
          <w:spacing w:val="-3"/>
        </w:rPr>
        <w:t xml:space="preserve"> </w:t>
      </w:r>
      <w:r>
        <w:t>no</w:t>
      </w:r>
      <w:r>
        <w:rPr>
          <w:spacing w:val="-2"/>
        </w:rPr>
        <w:t xml:space="preserve"> </w:t>
      </w:r>
      <w:r>
        <w:t>maximum</w:t>
      </w:r>
      <w:r>
        <w:rPr>
          <w:spacing w:val="-2"/>
        </w:rPr>
        <w:t xml:space="preserve"> </w:t>
      </w:r>
      <w:r>
        <w:t>amount</w:t>
      </w:r>
      <w:r>
        <w:rPr>
          <w:spacing w:val="-2"/>
        </w:rPr>
        <w:t xml:space="preserve"> </w:t>
      </w:r>
      <w:r>
        <w:t>of</w:t>
      </w:r>
      <w:r>
        <w:rPr>
          <w:spacing w:val="-3"/>
        </w:rPr>
        <w:t xml:space="preserve"> </w:t>
      </w:r>
      <w:r>
        <w:t>funding</w:t>
      </w:r>
      <w:r>
        <w:rPr>
          <w:spacing w:val="-2"/>
        </w:rPr>
        <w:t xml:space="preserve"> </w:t>
      </w:r>
      <w:r>
        <w:t>that</w:t>
      </w:r>
      <w:r>
        <w:rPr>
          <w:spacing w:val="-3"/>
        </w:rPr>
        <w:t xml:space="preserve"> </w:t>
      </w:r>
      <w:r>
        <w:t>may</w:t>
      </w:r>
      <w:r>
        <w:rPr>
          <w:spacing w:val="-2"/>
        </w:rPr>
        <w:t xml:space="preserve"> </w:t>
      </w:r>
      <w:r>
        <w:t>be</w:t>
      </w:r>
      <w:r>
        <w:rPr>
          <w:spacing w:val="-2"/>
        </w:rPr>
        <w:t xml:space="preserve"> </w:t>
      </w:r>
      <w:r>
        <w:t>used to provide incentives for program participants, the level of incentives must be appropriate for the level of participation needed to achieve the expected outcomes of the program. Examples of incentives are as follows: gift cards, gas cards/bus passes, and water bottles.</w:t>
      </w:r>
    </w:p>
    <w:p w14:paraId="732B8065" w14:textId="77777777" w:rsidR="0052198A" w:rsidRDefault="0052198A" w:rsidP="003C5395">
      <w:pPr>
        <w:pStyle w:val="AA-Normal3pt"/>
        <w:spacing w:before="120"/>
        <w:ind w:left="0"/>
      </w:pPr>
      <w:r>
        <w:t>Justification</w:t>
      </w:r>
      <w:r>
        <w:rPr>
          <w:spacing w:val="-3"/>
        </w:rPr>
        <w:t xml:space="preserve"> </w:t>
      </w:r>
      <w:r>
        <w:t>Example:</w:t>
      </w:r>
      <w:r>
        <w:rPr>
          <w:spacing w:val="-1"/>
        </w:rPr>
        <w:t xml:space="preserve"> </w:t>
      </w:r>
      <w:r>
        <w:t>Gift</w:t>
      </w:r>
      <w:r>
        <w:rPr>
          <w:spacing w:val="-2"/>
        </w:rPr>
        <w:t xml:space="preserve"> </w:t>
      </w:r>
      <w:r>
        <w:t>cards</w:t>
      </w:r>
      <w:r>
        <w:rPr>
          <w:spacing w:val="-3"/>
        </w:rPr>
        <w:t xml:space="preserve"> </w:t>
      </w:r>
      <w:r>
        <w:t>for</w:t>
      </w:r>
      <w:r>
        <w:rPr>
          <w:spacing w:val="-1"/>
        </w:rPr>
        <w:t xml:space="preserve"> </w:t>
      </w:r>
      <w:r>
        <w:t>10</w:t>
      </w:r>
      <w:r>
        <w:rPr>
          <w:spacing w:val="-1"/>
        </w:rPr>
        <w:t xml:space="preserve"> </w:t>
      </w:r>
      <w:r>
        <w:t>participants</w:t>
      </w:r>
      <w:r>
        <w:rPr>
          <w:spacing w:val="-1"/>
        </w:rPr>
        <w:t xml:space="preserve"> </w:t>
      </w:r>
      <w:r>
        <w:t>@</w:t>
      </w:r>
      <w:r>
        <w:rPr>
          <w:spacing w:val="-2"/>
        </w:rPr>
        <w:t xml:space="preserve"> </w:t>
      </w:r>
      <w:r>
        <w:t>$20/card</w:t>
      </w:r>
      <w:r>
        <w:rPr>
          <w:spacing w:val="-1"/>
        </w:rPr>
        <w:t xml:space="preserve"> </w:t>
      </w:r>
      <w:r>
        <w:t xml:space="preserve">= </w:t>
      </w:r>
      <w:r>
        <w:rPr>
          <w:spacing w:val="-2"/>
        </w:rPr>
        <w:t>$200.</w:t>
      </w:r>
    </w:p>
    <w:p w14:paraId="2CC7752E" w14:textId="77777777" w:rsidR="0052198A" w:rsidRPr="0052198A" w:rsidRDefault="0052198A" w:rsidP="003C5395">
      <w:pPr>
        <w:pStyle w:val="Heading2"/>
      </w:pPr>
      <w:r w:rsidRPr="0052198A">
        <w:t>Travel</w:t>
      </w:r>
    </w:p>
    <w:p w14:paraId="7AE734FB" w14:textId="77777777" w:rsidR="0052198A" w:rsidRPr="00AA22C0" w:rsidRDefault="0052198A" w:rsidP="003C5395">
      <w:pPr>
        <w:pStyle w:val="AA-Normal3pt"/>
        <w:spacing w:before="0"/>
        <w:ind w:left="0"/>
        <w:rPr>
          <w:color w:val="000000"/>
        </w:rPr>
      </w:pPr>
      <w:r w:rsidRPr="00AA22C0">
        <w:rPr>
          <w:color w:val="000000" w:themeColor="text1"/>
        </w:rPr>
        <w:t xml:space="preserve">The Local Health </w:t>
      </w:r>
      <w:r w:rsidRPr="00202B58">
        <w:t>Department</w:t>
      </w:r>
      <w:r w:rsidRPr="00AA22C0">
        <w:rPr>
          <w:color w:val="000000" w:themeColor="text1"/>
        </w:rPr>
        <w:t xml:space="preserve"> can calculate travel and subsistence rates equal to or below the current state rates. </w:t>
      </w:r>
    </w:p>
    <w:p w14:paraId="4185A1F6" w14:textId="77777777" w:rsidR="00673D18" w:rsidRDefault="00673D18" w:rsidP="003C5395">
      <w:pPr>
        <w:pStyle w:val="AA-Normal12pt"/>
        <w:ind w:left="0"/>
      </w:pPr>
      <w:r w:rsidRPr="005857BA">
        <w:rPr>
          <w:u w:val="single"/>
        </w:rPr>
        <w:t>Mileage Rate</w:t>
      </w:r>
    </w:p>
    <w:p w14:paraId="3EA328D1" w14:textId="77777777" w:rsidR="00673D18" w:rsidRDefault="00673D18" w:rsidP="003C5395">
      <w:pPr>
        <w:pStyle w:val="AA-Normal12pt"/>
        <w:spacing w:before="0"/>
        <w:ind w:left="0"/>
      </w:pPr>
      <w:r>
        <w:t xml:space="preserve">The Office of State Budget and Management adopts the IRS mileage reimbursement rate. The North Carolina Department of Health and Human Services (NCDHHS) and DPH follows this guidance. Mileage rates are typically updated annually. </w:t>
      </w:r>
      <w:r w:rsidRPr="002C3CBB">
        <w:t>Effective January 1, 2024</w:t>
      </w:r>
      <w:r>
        <w:t>, the mileage reimbursement rate is 67 cents per mile.</w:t>
      </w:r>
    </w:p>
    <w:p w14:paraId="1461BA96" w14:textId="77777777" w:rsidR="00673D18" w:rsidRPr="007509FF" w:rsidRDefault="00673D18" w:rsidP="003C5395">
      <w:pPr>
        <w:pStyle w:val="AA-Normal12pt"/>
        <w:ind w:left="0"/>
        <w:rPr>
          <w:color w:val="000000" w:themeColor="text1"/>
          <w:u w:val="single"/>
        </w:rPr>
      </w:pPr>
      <w:r w:rsidRPr="007509FF">
        <w:rPr>
          <w:u w:val="single"/>
        </w:rPr>
        <w:t>Subsistence Rates</w:t>
      </w:r>
    </w:p>
    <w:p w14:paraId="043FCC1C" w14:textId="77777777" w:rsidR="00673D18" w:rsidRPr="00C27D56" w:rsidRDefault="00673D18" w:rsidP="003C5395">
      <w:pPr>
        <w:pStyle w:val="AA-Normal12pt"/>
        <w:spacing w:before="0"/>
        <w:ind w:left="0"/>
      </w:pPr>
      <w:r>
        <w:t xml:space="preserve">DPH follows the NCDHHS Travel Policy for meals and lodging reimbursement. NCDHHS has issued the following schedule, </w:t>
      </w:r>
      <w:r w:rsidRPr="007509FF">
        <w:t>effective October 1, 2024:</w:t>
      </w:r>
    </w:p>
    <w:tbl>
      <w:tblPr>
        <w:tblW w:w="0" w:type="auto"/>
        <w:tblInd w:w="450" w:type="dxa"/>
        <w:tblLayout w:type="fixed"/>
        <w:tblCellMar>
          <w:left w:w="0" w:type="dxa"/>
          <w:right w:w="0" w:type="dxa"/>
        </w:tblCellMar>
        <w:tblLook w:val="0000" w:firstRow="0" w:lastRow="0" w:firstColumn="0" w:lastColumn="0" w:noHBand="0" w:noVBand="0"/>
      </w:tblPr>
      <w:tblGrid>
        <w:gridCol w:w="2430"/>
        <w:gridCol w:w="1080"/>
        <w:gridCol w:w="1350"/>
      </w:tblGrid>
      <w:tr w:rsidR="00673D18" w:rsidRPr="009A5104" w14:paraId="2B6519F2" w14:textId="77777777" w:rsidTr="0007349E">
        <w:trPr>
          <w:trHeight w:val="109"/>
        </w:trPr>
        <w:tc>
          <w:tcPr>
            <w:tcW w:w="2430" w:type="dxa"/>
          </w:tcPr>
          <w:p w14:paraId="1E8609D1" w14:textId="77777777" w:rsidR="00673D18" w:rsidRPr="00171A7F" w:rsidRDefault="00673D18" w:rsidP="003C5395">
            <w:pPr>
              <w:spacing w:before="240"/>
              <w:jc w:val="right"/>
              <w:rPr>
                <w:sz w:val="22"/>
                <w:u w:val="single"/>
              </w:rPr>
            </w:pPr>
          </w:p>
        </w:tc>
        <w:tc>
          <w:tcPr>
            <w:tcW w:w="1080" w:type="dxa"/>
          </w:tcPr>
          <w:p w14:paraId="173360E2" w14:textId="77777777" w:rsidR="00673D18" w:rsidRPr="00171A7F" w:rsidRDefault="00673D18" w:rsidP="003C5395">
            <w:pPr>
              <w:spacing w:before="240"/>
              <w:jc w:val="right"/>
              <w:rPr>
                <w:sz w:val="22"/>
                <w:u w:val="single"/>
              </w:rPr>
            </w:pPr>
            <w:r w:rsidRPr="00171A7F">
              <w:rPr>
                <w:sz w:val="22"/>
                <w:u w:val="single"/>
              </w:rPr>
              <w:t>In-State</w:t>
            </w:r>
            <w:r>
              <w:rPr>
                <w:sz w:val="22"/>
                <w:u w:val="single"/>
              </w:rPr>
              <w:t xml:space="preserve"> </w:t>
            </w:r>
          </w:p>
        </w:tc>
        <w:tc>
          <w:tcPr>
            <w:tcW w:w="1350" w:type="dxa"/>
          </w:tcPr>
          <w:p w14:paraId="29187C4B" w14:textId="77777777" w:rsidR="00673D18" w:rsidRPr="00171A7F" w:rsidRDefault="00673D18" w:rsidP="003C5395">
            <w:pPr>
              <w:spacing w:before="240"/>
              <w:jc w:val="right"/>
              <w:rPr>
                <w:sz w:val="22"/>
                <w:u w:val="single"/>
              </w:rPr>
            </w:pPr>
            <w:r w:rsidRPr="00171A7F">
              <w:rPr>
                <w:sz w:val="22"/>
                <w:u w:val="single"/>
              </w:rPr>
              <w:t>Out-of-State</w:t>
            </w:r>
          </w:p>
        </w:tc>
      </w:tr>
      <w:tr w:rsidR="00673D18" w:rsidRPr="009A5104" w14:paraId="141D2AA5" w14:textId="77777777" w:rsidTr="0007349E">
        <w:trPr>
          <w:trHeight w:val="109"/>
        </w:trPr>
        <w:tc>
          <w:tcPr>
            <w:tcW w:w="2430" w:type="dxa"/>
          </w:tcPr>
          <w:p w14:paraId="60A12471" w14:textId="77777777" w:rsidR="00673D18" w:rsidRPr="00171A7F" w:rsidRDefault="00673D18" w:rsidP="003C5395">
            <w:pPr>
              <w:spacing w:before="60"/>
              <w:rPr>
                <w:sz w:val="22"/>
              </w:rPr>
            </w:pPr>
            <w:r w:rsidRPr="00171A7F">
              <w:rPr>
                <w:sz w:val="22"/>
              </w:rPr>
              <w:t xml:space="preserve">Breakfast </w:t>
            </w:r>
          </w:p>
        </w:tc>
        <w:tc>
          <w:tcPr>
            <w:tcW w:w="1080" w:type="dxa"/>
          </w:tcPr>
          <w:p w14:paraId="20FFE07D" w14:textId="77777777" w:rsidR="00673D18" w:rsidRPr="00171A7F" w:rsidRDefault="00673D18" w:rsidP="003C5395">
            <w:pPr>
              <w:spacing w:before="60"/>
              <w:ind w:right="144"/>
              <w:jc w:val="right"/>
              <w:rPr>
                <w:sz w:val="22"/>
              </w:rPr>
            </w:pPr>
            <w:r w:rsidRPr="00171A7F">
              <w:rPr>
                <w:sz w:val="22"/>
              </w:rPr>
              <w:t xml:space="preserve"> $ </w:t>
            </w:r>
            <w:r>
              <w:rPr>
                <w:sz w:val="22"/>
              </w:rPr>
              <w:t>16</w:t>
            </w:r>
            <w:r w:rsidRPr="00171A7F">
              <w:rPr>
                <w:sz w:val="22"/>
              </w:rPr>
              <w:t xml:space="preserve"> </w:t>
            </w:r>
          </w:p>
        </w:tc>
        <w:tc>
          <w:tcPr>
            <w:tcW w:w="1350" w:type="dxa"/>
          </w:tcPr>
          <w:p w14:paraId="1353E24C" w14:textId="77777777" w:rsidR="00673D18" w:rsidRPr="00171A7F" w:rsidRDefault="00673D18" w:rsidP="003C5395">
            <w:pPr>
              <w:spacing w:before="60"/>
              <w:ind w:right="144"/>
              <w:jc w:val="right"/>
              <w:rPr>
                <w:sz w:val="22"/>
              </w:rPr>
            </w:pPr>
            <w:r w:rsidRPr="00171A7F">
              <w:rPr>
                <w:sz w:val="22"/>
              </w:rPr>
              <w:t xml:space="preserve"> $ </w:t>
            </w:r>
            <w:r>
              <w:rPr>
                <w:sz w:val="22"/>
              </w:rPr>
              <w:t>13</w:t>
            </w:r>
            <w:r w:rsidRPr="00171A7F">
              <w:rPr>
                <w:sz w:val="22"/>
              </w:rPr>
              <w:t xml:space="preserve"> </w:t>
            </w:r>
          </w:p>
        </w:tc>
      </w:tr>
      <w:tr w:rsidR="00673D18" w:rsidRPr="009A5104" w14:paraId="4EA0E1ED" w14:textId="77777777" w:rsidTr="0007349E">
        <w:trPr>
          <w:trHeight w:val="109"/>
        </w:trPr>
        <w:tc>
          <w:tcPr>
            <w:tcW w:w="2430" w:type="dxa"/>
          </w:tcPr>
          <w:p w14:paraId="3DF9B5C9" w14:textId="77777777" w:rsidR="00673D18" w:rsidRPr="00171A7F" w:rsidRDefault="00673D18" w:rsidP="003C5395">
            <w:pPr>
              <w:spacing w:before="60"/>
              <w:rPr>
                <w:sz w:val="22"/>
              </w:rPr>
            </w:pPr>
            <w:r w:rsidRPr="00171A7F">
              <w:rPr>
                <w:sz w:val="22"/>
              </w:rPr>
              <w:t xml:space="preserve">Lunch </w:t>
            </w:r>
          </w:p>
        </w:tc>
        <w:tc>
          <w:tcPr>
            <w:tcW w:w="1080" w:type="dxa"/>
          </w:tcPr>
          <w:p w14:paraId="2FBFC28D" w14:textId="77777777" w:rsidR="00673D18" w:rsidRPr="00171A7F" w:rsidRDefault="00673D18" w:rsidP="003C5395">
            <w:pPr>
              <w:spacing w:before="60"/>
              <w:ind w:right="144"/>
              <w:jc w:val="right"/>
              <w:rPr>
                <w:sz w:val="22"/>
              </w:rPr>
            </w:pPr>
            <w:r w:rsidRPr="00171A7F">
              <w:rPr>
                <w:sz w:val="22"/>
              </w:rPr>
              <w:t xml:space="preserve"> $ </w:t>
            </w:r>
            <w:r>
              <w:rPr>
                <w:sz w:val="22"/>
              </w:rPr>
              <w:t>19</w:t>
            </w:r>
            <w:r w:rsidRPr="00171A7F">
              <w:rPr>
                <w:sz w:val="22"/>
              </w:rPr>
              <w:t xml:space="preserve"> </w:t>
            </w:r>
          </w:p>
        </w:tc>
        <w:tc>
          <w:tcPr>
            <w:tcW w:w="1350" w:type="dxa"/>
          </w:tcPr>
          <w:p w14:paraId="6A976F97" w14:textId="77777777" w:rsidR="00673D18" w:rsidRPr="00171A7F" w:rsidRDefault="00673D18" w:rsidP="003C5395">
            <w:pPr>
              <w:spacing w:before="60"/>
              <w:ind w:right="144"/>
              <w:jc w:val="right"/>
              <w:rPr>
                <w:sz w:val="22"/>
              </w:rPr>
            </w:pPr>
            <w:r w:rsidRPr="00171A7F">
              <w:rPr>
                <w:sz w:val="22"/>
              </w:rPr>
              <w:t xml:space="preserve"> $ </w:t>
            </w:r>
            <w:r>
              <w:rPr>
                <w:sz w:val="22"/>
              </w:rPr>
              <w:t>15</w:t>
            </w:r>
            <w:r w:rsidRPr="00171A7F">
              <w:rPr>
                <w:sz w:val="22"/>
              </w:rPr>
              <w:t xml:space="preserve"> </w:t>
            </w:r>
          </w:p>
        </w:tc>
      </w:tr>
      <w:tr w:rsidR="00673D18" w:rsidRPr="009A5104" w14:paraId="414200A6" w14:textId="77777777" w:rsidTr="0007349E">
        <w:trPr>
          <w:trHeight w:val="109"/>
        </w:trPr>
        <w:tc>
          <w:tcPr>
            <w:tcW w:w="2430" w:type="dxa"/>
          </w:tcPr>
          <w:p w14:paraId="0D08146C" w14:textId="77777777" w:rsidR="00673D18" w:rsidRPr="00171A7F" w:rsidRDefault="00673D18" w:rsidP="003C5395">
            <w:pPr>
              <w:spacing w:before="60"/>
              <w:rPr>
                <w:sz w:val="22"/>
              </w:rPr>
            </w:pPr>
            <w:r w:rsidRPr="00171A7F">
              <w:rPr>
                <w:sz w:val="22"/>
              </w:rPr>
              <w:t xml:space="preserve">Dinner </w:t>
            </w:r>
          </w:p>
        </w:tc>
        <w:tc>
          <w:tcPr>
            <w:tcW w:w="1080" w:type="dxa"/>
          </w:tcPr>
          <w:p w14:paraId="0A04261D" w14:textId="77777777" w:rsidR="00673D18" w:rsidRPr="00171A7F" w:rsidRDefault="00673D18" w:rsidP="003C5395">
            <w:pPr>
              <w:spacing w:before="60"/>
              <w:ind w:right="144"/>
              <w:jc w:val="right"/>
              <w:rPr>
                <w:sz w:val="22"/>
              </w:rPr>
            </w:pPr>
            <w:r w:rsidRPr="00171A7F">
              <w:rPr>
                <w:sz w:val="22"/>
              </w:rPr>
              <w:t xml:space="preserve"> $ </w:t>
            </w:r>
            <w:r>
              <w:rPr>
                <w:sz w:val="22"/>
              </w:rPr>
              <w:t>28</w:t>
            </w:r>
            <w:r w:rsidRPr="00171A7F">
              <w:rPr>
                <w:sz w:val="22"/>
              </w:rPr>
              <w:t xml:space="preserve"> </w:t>
            </w:r>
          </w:p>
        </w:tc>
        <w:tc>
          <w:tcPr>
            <w:tcW w:w="1350" w:type="dxa"/>
          </w:tcPr>
          <w:p w14:paraId="5C36E6D2" w14:textId="77777777" w:rsidR="00673D18" w:rsidRPr="00171A7F" w:rsidRDefault="00673D18" w:rsidP="003C5395">
            <w:pPr>
              <w:spacing w:before="60"/>
              <w:ind w:right="144"/>
              <w:jc w:val="right"/>
              <w:rPr>
                <w:sz w:val="22"/>
              </w:rPr>
            </w:pPr>
            <w:r w:rsidRPr="00171A7F">
              <w:rPr>
                <w:sz w:val="22"/>
              </w:rPr>
              <w:t xml:space="preserve"> $ </w:t>
            </w:r>
            <w:r>
              <w:rPr>
                <w:sz w:val="22"/>
              </w:rPr>
              <w:t>26</w:t>
            </w:r>
            <w:r w:rsidRPr="00171A7F">
              <w:rPr>
                <w:sz w:val="22"/>
              </w:rPr>
              <w:t xml:space="preserve"> </w:t>
            </w:r>
          </w:p>
        </w:tc>
      </w:tr>
      <w:tr w:rsidR="00673D18" w:rsidRPr="009A5104" w14:paraId="5196AEC8" w14:textId="77777777" w:rsidTr="0007349E">
        <w:trPr>
          <w:trHeight w:val="109"/>
        </w:trPr>
        <w:tc>
          <w:tcPr>
            <w:tcW w:w="2430" w:type="dxa"/>
          </w:tcPr>
          <w:p w14:paraId="1C1FAB89" w14:textId="77777777" w:rsidR="00673D18" w:rsidRPr="00171A7F" w:rsidRDefault="00673D18" w:rsidP="003C5395">
            <w:pPr>
              <w:spacing w:before="60"/>
              <w:rPr>
                <w:sz w:val="22"/>
                <w:u w:val="single"/>
              </w:rPr>
            </w:pPr>
            <w:r w:rsidRPr="00171A7F">
              <w:rPr>
                <w:sz w:val="22"/>
              </w:rPr>
              <w:t xml:space="preserve">Lodging (actual, up to) </w:t>
            </w:r>
          </w:p>
        </w:tc>
        <w:tc>
          <w:tcPr>
            <w:tcW w:w="1080" w:type="dxa"/>
          </w:tcPr>
          <w:p w14:paraId="06046856" w14:textId="77777777" w:rsidR="00673D18" w:rsidRPr="00171A7F" w:rsidRDefault="00673D18" w:rsidP="003C5395">
            <w:pPr>
              <w:spacing w:before="60"/>
              <w:ind w:right="144"/>
              <w:jc w:val="right"/>
              <w:rPr>
                <w:sz w:val="22"/>
                <w:u w:val="single"/>
              </w:rPr>
            </w:pPr>
            <w:r w:rsidRPr="00171A7F">
              <w:rPr>
                <w:sz w:val="22"/>
                <w:u w:val="single"/>
              </w:rPr>
              <w:t xml:space="preserve"> $ </w:t>
            </w:r>
            <w:r>
              <w:rPr>
                <w:sz w:val="22"/>
                <w:u w:val="single"/>
              </w:rPr>
              <w:t>110</w:t>
            </w:r>
            <w:r w:rsidRPr="00171A7F">
              <w:rPr>
                <w:sz w:val="22"/>
                <w:u w:val="single"/>
              </w:rPr>
              <w:t xml:space="preserve"> </w:t>
            </w:r>
          </w:p>
        </w:tc>
        <w:tc>
          <w:tcPr>
            <w:tcW w:w="1350" w:type="dxa"/>
          </w:tcPr>
          <w:p w14:paraId="72235C3E" w14:textId="77777777" w:rsidR="00673D18" w:rsidRPr="00171A7F" w:rsidRDefault="00673D18" w:rsidP="003C5395">
            <w:pPr>
              <w:spacing w:before="60"/>
              <w:ind w:right="144"/>
              <w:jc w:val="right"/>
              <w:rPr>
                <w:sz w:val="22"/>
                <w:u w:val="single"/>
              </w:rPr>
            </w:pPr>
            <w:r w:rsidRPr="00171A7F">
              <w:rPr>
                <w:sz w:val="22"/>
              </w:rPr>
              <w:t xml:space="preserve"> </w:t>
            </w:r>
            <w:r w:rsidRPr="00171A7F">
              <w:rPr>
                <w:sz w:val="22"/>
                <w:u w:val="single"/>
              </w:rPr>
              <w:t xml:space="preserve">$ </w:t>
            </w:r>
            <w:r>
              <w:rPr>
                <w:sz w:val="22"/>
                <w:u w:val="single"/>
              </w:rPr>
              <w:t>110</w:t>
            </w:r>
            <w:r w:rsidRPr="00171A7F">
              <w:rPr>
                <w:sz w:val="22"/>
                <w:u w:val="single"/>
              </w:rPr>
              <w:t xml:space="preserve"> </w:t>
            </w:r>
          </w:p>
        </w:tc>
      </w:tr>
      <w:tr w:rsidR="00673D18" w:rsidRPr="009A5104" w14:paraId="48D775B7" w14:textId="77777777" w:rsidTr="0007349E">
        <w:trPr>
          <w:trHeight w:val="109"/>
        </w:trPr>
        <w:tc>
          <w:tcPr>
            <w:tcW w:w="2430" w:type="dxa"/>
          </w:tcPr>
          <w:p w14:paraId="1CBC1D07" w14:textId="77777777" w:rsidR="00673D18" w:rsidRPr="00171A7F" w:rsidRDefault="00673D18" w:rsidP="003C5395">
            <w:pPr>
              <w:spacing w:before="60"/>
              <w:jc w:val="right"/>
              <w:rPr>
                <w:sz w:val="22"/>
              </w:rPr>
            </w:pPr>
            <w:r w:rsidRPr="00171A7F">
              <w:rPr>
                <w:sz w:val="22"/>
              </w:rPr>
              <w:t xml:space="preserve">Total </w:t>
            </w:r>
          </w:p>
        </w:tc>
        <w:tc>
          <w:tcPr>
            <w:tcW w:w="1080" w:type="dxa"/>
          </w:tcPr>
          <w:p w14:paraId="77B25E5F" w14:textId="77777777" w:rsidR="00673D18" w:rsidRPr="00171A7F" w:rsidRDefault="00673D18" w:rsidP="003C5395">
            <w:pPr>
              <w:spacing w:before="60"/>
              <w:ind w:right="144"/>
              <w:jc w:val="right"/>
              <w:rPr>
                <w:sz w:val="22"/>
              </w:rPr>
            </w:pPr>
            <w:r w:rsidRPr="00171A7F">
              <w:rPr>
                <w:sz w:val="22"/>
              </w:rPr>
              <w:t xml:space="preserve"> $ </w:t>
            </w:r>
            <w:r>
              <w:rPr>
                <w:sz w:val="22"/>
              </w:rPr>
              <w:t>173</w:t>
            </w:r>
            <w:r w:rsidRPr="00171A7F">
              <w:rPr>
                <w:sz w:val="22"/>
              </w:rPr>
              <w:t xml:space="preserve"> </w:t>
            </w:r>
          </w:p>
        </w:tc>
        <w:tc>
          <w:tcPr>
            <w:tcW w:w="1350" w:type="dxa"/>
          </w:tcPr>
          <w:p w14:paraId="10DB51A2" w14:textId="77777777" w:rsidR="00673D18" w:rsidRPr="00171A7F" w:rsidRDefault="00673D18" w:rsidP="003C5395">
            <w:pPr>
              <w:spacing w:before="60"/>
              <w:ind w:right="144"/>
              <w:jc w:val="right"/>
              <w:rPr>
                <w:sz w:val="22"/>
              </w:rPr>
            </w:pPr>
            <w:r w:rsidRPr="00171A7F">
              <w:rPr>
                <w:sz w:val="22"/>
              </w:rPr>
              <w:t xml:space="preserve"> $ </w:t>
            </w:r>
            <w:r>
              <w:rPr>
                <w:sz w:val="22"/>
              </w:rPr>
              <w:t>173</w:t>
            </w:r>
            <w:r w:rsidRPr="00171A7F">
              <w:rPr>
                <w:sz w:val="22"/>
              </w:rPr>
              <w:t xml:space="preserve"> </w:t>
            </w:r>
          </w:p>
        </w:tc>
      </w:tr>
    </w:tbl>
    <w:p w14:paraId="0CCBBA5C" w14:textId="77777777" w:rsidR="00673D18" w:rsidRDefault="00673D18" w:rsidP="003C5395">
      <w:pPr>
        <w:pStyle w:val="AA-Normal12pt"/>
        <w:spacing w:before="120"/>
        <w:ind w:left="0"/>
      </w:pPr>
      <w:r w:rsidRPr="00171A7F">
        <w:t>Justification Example:</w:t>
      </w:r>
    </w:p>
    <w:p w14:paraId="7EB91CD5" w14:textId="372CEBCD" w:rsidR="00673D18" w:rsidRPr="00673D18" w:rsidRDefault="00673D18" w:rsidP="003C5395">
      <w:pPr>
        <w:pStyle w:val="AA-Normal12pt"/>
        <w:spacing w:before="0"/>
        <w:ind w:left="0"/>
        <w:rPr>
          <w:sz w:val="22"/>
        </w:rPr>
      </w:pPr>
      <w:r w:rsidRPr="00673D18">
        <w:rPr>
          <w:sz w:val="22"/>
        </w:rPr>
        <w:t>Overnight accommodations for Family Planning Nurse Supervisor and 1 PHN II to attend XYZ Training:</w:t>
      </w:r>
    </w:p>
    <w:p w14:paraId="1E94072D" w14:textId="77777777" w:rsidR="00673D18" w:rsidRPr="00673D18" w:rsidRDefault="00673D18" w:rsidP="003C5395">
      <w:pPr>
        <w:pStyle w:val="AA-Normal12pt"/>
        <w:spacing w:before="0"/>
        <w:ind w:left="360"/>
        <w:rPr>
          <w:sz w:val="22"/>
        </w:rPr>
      </w:pPr>
      <w:r w:rsidRPr="00673D18">
        <w:rPr>
          <w:sz w:val="22"/>
        </w:rPr>
        <w:t>2 nights’ lodging x $110 (excludes tax) = $220</w:t>
      </w:r>
    </w:p>
    <w:p w14:paraId="2FE3FD20" w14:textId="77777777" w:rsidR="00673D18" w:rsidRPr="00673D18" w:rsidRDefault="00673D18" w:rsidP="003C5395">
      <w:pPr>
        <w:pStyle w:val="AA-Normal12pt"/>
        <w:spacing w:before="0"/>
        <w:ind w:left="360"/>
        <w:rPr>
          <w:sz w:val="22"/>
        </w:rPr>
      </w:pPr>
      <w:r w:rsidRPr="00673D18">
        <w:rPr>
          <w:sz w:val="22"/>
        </w:rPr>
        <w:t>2 breakfast x 2 staff @ $16/person = $64</w:t>
      </w:r>
    </w:p>
    <w:p w14:paraId="58727BCE" w14:textId="77777777" w:rsidR="00673D18" w:rsidRPr="00673D18" w:rsidRDefault="00673D18" w:rsidP="003C5395">
      <w:pPr>
        <w:pStyle w:val="AA-Normal12pt"/>
        <w:spacing w:before="0"/>
        <w:ind w:left="360"/>
        <w:rPr>
          <w:sz w:val="22"/>
        </w:rPr>
      </w:pPr>
      <w:r w:rsidRPr="00673D18">
        <w:rPr>
          <w:sz w:val="22"/>
        </w:rPr>
        <w:t>2 lunches x 2 staff @ $19/person = $76</w:t>
      </w:r>
    </w:p>
    <w:p w14:paraId="3B047D1B" w14:textId="77777777" w:rsidR="00673D18" w:rsidRPr="00673D18" w:rsidRDefault="00673D18" w:rsidP="003C5395">
      <w:pPr>
        <w:pStyle w:val="AA-Normal12pt"/>
        <w:spacing w:before="0"/>
        <w:ind w:left="360"/>
        <w:rPr>
          <w:sz w:val="22"/>
        </w:rPr>
      </w:pPr>
      <w:r w:rsidRPr="00673D18">
        <w:rPr>
          <w:sz w:val="22"/>
        </w:rPr>
        <w:t>2 dinners x 2 staff @ $28/person = $112</w:t>
      </w:r>
    </w:p>
    <w:p w14:paraId="36404489" w14:textId="77777777" w:rsidR="00673D18" w:rsidRPr="00673D18" w:rsidRDefault="00673D18" w:rsidP="003C5395">
      <w:pPr>
        <w:pStyle w:val="AA-Normal12pt"/>
        <w:spacing w:before="0"/>
        <w:ind w:left="360"/>
        <w:rPr>
          <w:sz w:val="22"/>
        </w:rPr>
      </w:pPr>
      <w:r w:rsidRPr="00673D18">
        <w:rPr>
          <w:sz w:val="22"/>
        </w:rPr>
        <w:t>Total cost: $220 lodging + $252 meals = $472</w:t>
      </w:r>
    </w:p>
    <w:p w14:paraId="277C2D3A" w14:textId="281B662A" w:rsidR="0052198A" w:rsidRPr="0052198A" w:rsidRDefault="0052198A" w:rsidP="003C5395">
      <w:pPr>
        <w:pStyle w:val="Heading2"/>
      </w:pPr>
      <w:r w:rsidRPr="0052198A">
        <w:t>Women’s</w:t>
      </w:r>
      <w:r w:rsidRPr="0052198A">
        <w:rPr>
          <w:spacing w:val="-3"/>
        </w:rPr>
        <w:t xml:space="preserve"> </w:t>
      </w:r>
      <w:r w:rsidRPr="0052198A">
        <w:t>Health</w:t>
      </w:r>
      <w:r w:rsidRPr="0052198A">
        <w:rPr>
          <w:spacing w:val="-3"/>
        </w:rPr>
        <w:t xml:space="preserve"> </w:t>
      </w:r>
      <w:r w:rsidRPr="0052198A">
        <w:t>Service</w:t>
      </w:r>
      <w:r w:rsidRPr="0052198A">
        <w:rPr>
          <w:spacing w:val="-3"/>
        </w:rPr>
        <w:t xml:space="preserve"> </w:t>
      </w:r>
      <w:r w:rsidRPr="0052198A">
        <w:t>Funds</w:t>
      </w:r>
      <w:r w:rsidRPr="0052198A">
        <w:rPr>
          <w:spacing w:val="-2"/>
        </w:rPr>
        <w:t xml:space="preserve"> (WHSF)</w:t>
      </w:r>
    </w:p>
    <w:p w14:paraId="61DFD299" w14:textId="77777777" w:rsidR="0052198A" w:rsidRDefault="0052198A" w:rsidP="003C5395">
      <w:pPr>
        <w:pStyle w:val="AA-Normal3pt"/>
        <w:spacing w:before="0"/>
        <w:ind w:left="0"/>
      </w:pPr>
      <w:r>
        <w:t>WHSF</w:t>
      </w:r>
      <w:r>
        <w:rPr>
          <w:spacing w:val="-3"/>
        </w:rPr>
        <w:t xml:space="preserve"> </w:t>
      </w:r>
      <w:r>
        <w:t>shall</w:t>
      </w:r>
      <w:r>
        <w:rPr>
          <w:spacing w:val="-3"/>
        </w:rPr>
        <w:t xml:space="preserve"> </w:t>
      </w:r>
      <w:r>
        <w:t>be</w:t>
      </w:r>
      <w:r>
        <w:rPr>
          <w:spacing w:val="-2"/>
        </w:rPr>
        <w:t xml:space="preserve"> </w:t>
      </w:r>
      <w:r>
        <w:t>used</w:t>
      </w:r>
      <w:r>
        <w:rPr>
          <w:spacing w:val="-2"/>
        </w:rPr>
        <w:t xml:space="preserve"> </w:t>
      </w:r>
      <w:r>
        <w:t>for</w:t>
      </w:r>
      <w:r>
        <w:rPr>
          <w:spacing w:val="-3"/>
        </w:rPr>
        <w:t xml:space="preserve"> </w:t>
      </w:r>
      <w:r>
        <w:t>women</w:t>
      </w:r>
      <w:r>
        <w:rPr>
          <w:spacing w:val="-2"/>
        </w:rPr>
        <w:t xml:space="preserve"> </w:t>
      </w:r>
      <w:r>
        <w:t>of</w:t>
      </w:r>
      <w:r>
        <w:rPr>
          <w:spacing w:val="-2"/>
        </w:rPr>
        <w:t xml:space="preserve"> </w:t>
      </w:r>
      <w:r>
        <w:t>childbearing</w:t>
      </w:r>
      <w:r>
        <w:rPr>
          <w:spacing w:val="-4"/>
        </w:rPr>
        <w:t xml:space="preserve"> </w:t>
      </w:r>
      <w:r>
        <w:t>age</w:t>
      </w:r>
      <w:r>
        <w:rPr>
          <w:spacing w:val="-2"/>
        </w:rPr>
        <w:t xml:space="preserve"> </w:t>
      </w:r>
      <w:r>
        <w:t>who</w:t>
      </w:r>
      <w:r>
        <w:rPr>
          <w:spacing w:val="-2"/>
        </w:rPr>
        <w:t xml:space="preserve"> </w:t>
      </w:r>
      <w:r>
        <w:t>are</w:t>
      </w:r>
      <w:r>
        <w:rPr>
          <w:spacing w:val="-3"/>
        </w:rPr>
        <w:t xml:space="preserve"> </w:t>
      </w:r>
      <w:r>
        <w:t>not</w:t>
      </w:r>
      <w:r>
        <w:rPr>
          <w:spacing w:val="-2"/>
        </w:rPr>
        <w:t xml:space="preserve"> </w:t>
      </w:r>
      <w:r>
        <w:t>covered</w:t>
      </w:r>
      <w:r>
        <w:rPr>
          <w:spacing w:val="-4"/>
        </w:rPr>
        <w:t xml:space="preserve"> </w:t>
      </w:r>
      <w:r>
        <w:t>by</w:t>
      </w:r>
      <w:r>
        <w:rPr>
          <w:spacing w:val="-2"/>
        </w:rPr>
        <w:t xml:space="preserve"> </w:t>
      </w:r>
      <w:r>
        <w:t>Medicaid,</w:t>
      </w:r>
      <w:r>
        <w:rPr>
          <w:spacing w:val="-2"/>
        </w:rPr>
        <w:t xml:space="preserve"> </w:t>
      </w:r>
      <w:r>
        <w:t>private</w:t>
      </w:r>
      <w:r>
        <w:rPr>
          <w:spacing w:val="-2"/>
        </w:rPr>
        <w:t xml:space="preserve"> </w:t>
      </w:r>
      <w:r>
        <w:t>insurance,</w:t>
      </w:r>
      <w:r>
        <w:rPr>
          <w:spacing w:val="-2"/>
        </w:rPr>
        <w:t xml:space="preserve"> </w:t>
      </w:r>
      <w:r>
        <w:t>or who are under-insured.</w:t>
      </w:r>
    </w:p>
    <w:p w14:paraId="102EF713" w14:textId="77777777" w:rsidR="0052198A" w:rsidRDefault="0052198A" w:rsidP="003C5395">
      <w:pPr>
        <w:pStyle w:val="AA-Normal3pt"/>
        <w:spacing w:before="240"/>
        <w:ind w:left="0"/>
      </w:pPr>
      <w:r>
        <w:t>WHSF may be used for the purchase of any FDA-approved, reversible contraceptive method. These methods include: copper intrauterine devices, hormonal (progestin) intrauterine devices, contraceptive implants, contraceptive injections, contraceptive pills, contraceptive patches, vaginal contraceptive rings, diaphragms, sponges, cervical caps, male condoms, female condoms, spermicide, levonorgestrel Emergency Contraception, and ulipristal acetate Emergency Contraception. WHSF may also be used to cover the cost of intrauterine device</w:t>
      </w:r>
      <w:r>
        <w:rPr>
          <w:spacing w:val="-3"/>
        </w:rPr>
        <w:t xml:space="preserve"> </w:t>
      </w:r>
      <w:r>
        <w:t>and</w:t>
      </w:r>
      <w:r>
        <w:rPr>
          <w:spacing w:val="-5"/>
        </w:rPr>
        <w:t xml:space="preserve"> </w:t>
      </w:r>
      <w:r>
        <w:t>implant</w:t>
      </w:r>
      <w:r>
        <w:rPr>
          <w:spacing w:val="-3"/>
        </w:rPr>
        <w:t xml:space="preserve"> </w:t>
      </w:r>
      <w:r>
        <w:t>insertion</w:t>
      </w:r>
      <w:r>
        <w:rPr>
          <w:spacing w:val="-3"/>
        </w:rPr>
        <w:t xml:space="preserve"> </w:t>
      </w:r>
      <w:r>
        <w:t>and</w:t>
      </w:r>
      <w:r>
        <w:rPr>
          <w:spacing w:val="-5"/>
        </w:rPr>
        <w:t xml:space="preserve"> </w:t>
      </w:r>
      <w:r>
        <w:t>removal,</w:t>
      </w:r>
      <w:r>
        <w:rPr>
          <w:spacing w:val="-3"/>
        </w:rPr>
        <w:t xml:space="preserve"> </w:t>
      </w:r>
      <w:r>
        <w:t>injection</w:t>
      </w:r>
      <w:r>
        <w:rPr>
          <w:spacing w:val="-3"/>
        </w:rPr>
        <w:t xml:space="preserve"> </w:t>
      </w:r>
      <w:r>
        <w:t>fees</w:t>
      </w:r>
      <w:r>
        <w:rPr>
          <w:spacing w:val="-3"/>
        </w:rPr>
        <w:t xml:space="preserve"> </w:t>
      </w:r>
      <w:r>
        <w:t>for</w:t>
      </w:r>
      <w:r>
        <w:rPr>
          <w:spacing w:val="-3"/>
        </w:rPr>
        <w:t xml:space="preserve"> </w:t>
      </w:r>
      <w:r>
        <w:t>injectable</w:t>
      </w:r>
      <w:r>
        <w:rPr>
          <w:spacing w:val="-3"/>
        </w:rPr>
        <w:t xml:space="preserve"> </w:t>
      </w:r>
      <w:r>
        <w:t>contraception</w:t>
      </w:r>
      <w:r>
        <w:rPr>
          <w:spacing w:val="-5"/>
        </w:rPr>
        <w:t xml:space="preserve"> </w:t>
      </w:r>
      <w:r>
        <w:t>and</w:t>
      </w:r>
      <w:r>
        <w:rPr>
          <w:spacing w:val="-3"/>
        </w:rPr>
        <w:t xml:space="preserve"> </w:t>
      </w:r>
      <w:r>
        <w:t>diaphragm</w:t>
      </w:r>
      <w:r>
        <w:rPr>
          <w:spacing w:val="-3"/>
        </w:rPr>
        <w:t xml:space="preserve"> </w:t>
      </w:r>
      <w:r>
        <w:t>fitting</w:t>
      </w:r>
      <w:r>
        <w:rPr>
          <w:spacing w:val="-3"/>
        </w:rPr>
        <w:t xml:space="preserve"> </w:t>
      </w:r>
      <w:r>
        <w:t>fees.</w:t>
      </w:r>
    </w:p>
    <w:p w14:paraId="2BE6654B" w14:textId="161048FD" w:rsidR="00DB44A5" w:rsidRDefault="00DB44A5" w:rsidP="003C5395">
      <w:pPr>
        <w:pStyle w:val="AA-Normal3pt"/>
        <w:spacing w:before="240"/>
        <w:ind w:left="0"/>
      </w:pPr>
      <w:r>
        <w:br w:type="page"/>
      </w:r>
    </w:p>
    <w:p w14:paraId="10AA6834" w14:textId="4E1D3F65" w:rsidR="00E90EEC" w:rsidRPr="00E90EEC" w:rsidRDefault="00E90EEC" w:rsidP="003C5395">
      <w:pPr>
        <w:pStyle w:val="Heading1"/>
        <w:spacing w:before="0"/>
      </w:pPr>
      <w:r w:rsidRPr="00E90EEC">
        <w:lastRenderedPageBreak/>
        <w:t>Attachment B</w:t>
      </w:r>
    </w:p>
    <w:p w14:paraId="55C82B61" w14:textId="7E11E6AB" w:rsidR="00E90EEC" w:rsidRPr="00E90EEC" w:rsidRDefault="00E90EEC" w:rsidP="003C5395">
      <w:pPr>
        <w:pStyle w:val="BodyText"/>
        <w:spacing w:before="120"/>
        <w:ind w:left="120" w:right="541"/>
        <w:jc w:val="center"/>
        <w:rPr>
          <w:b/>
          <w:bCs/>
          <w:sz w:val="28"/>
          <w:szCs w:val="28"/>
        </w:rPr>
      </w:pPr>
      <w:r w:rsidRPr="00E90EEC">
        <w:rPr>
          <w:b/>
          <w:bCs/>
          <w:sz w:val="28"/>
          <w:szCs w:val="28"/>
        </w:rPr>
        <w:t xml:space="preserve">Family Planning </w:t>
      </w:r>
      <w:r w:rsidR="005C6248">
        <w:rPr>
          <w:b/>
          <w:bCs/>
          <w:sz w:val="28"/>
          <w:szCs w:val="28"/>
        </w:rPr>
        <w:t>Client</w:t>
      </w:r>
      <w:r w:rsidRPr="00E90EEC">
        <w:rPr>
          <w:b/>
          <w:bCs/>
          <w:sz w:val="28"/>
          <w:szCs w:val="28"/>
        </w:rPr>
        <w:t>s and Physicians Contact</w:t>
      </w:r>
    </w:p>
    <w:p w14:paraId="41671A72" w14:textId="518E67E7" w:rsidR="006D2B4E" w:rsidRDefault="00096819" w:rsidP="00B43EAF">
      <w:pPr>
        <w:pStyle w:val="BodyText"/>
        <w:spacing w:before="240" w:after="120"/>
        <w:rPr>
          <w:color w:val="000000"/>
          <w:shd w:val="clear" w:color="auto" w:fill="FFFFFF"/>
        </w:rPr>
      </w:pPr>
      <w:r>
        <w:rPr>
          <w:color w:val="000000"/>
          <w:u w:val="single"/>
          <w:shd w:val="clear" w:color="auto" w:fill="FFFFFF"/>
        </w:rPr>
        <w:t>Instructions:</w:t>
      </w:r>
      <w:r>
        <w:rPr>
          <w:color w:val="000000"/>
          <w:shd w:val="clear" w:color="auto" w:fill="FFFFFF"/>
        </w:rPr>
        <w:t xml:space="preserve"> </w:t>
      </w:r>
      <w:r w:rsidR="000C2F88" w:rsidRPr="00B43EAF">
        <w:rPr>
          <w:b/>
          <w:bCs/>
          <w:color w:val="000000"/>
          <w:shd w:val="clear" w:color="auto" w:fill="FFFFFF"/>
        </w:rPr>
        <w:t>The information listed below must be submitted via Smartsheet</w:t>
      </w:r>
      <w:r w:rsidR="006D2B4E">
        <w:rPr>
          <w:color w:val="000000"/>
          <w:shd w:val="clear" w:color="auto" w:fill="FFFFFF"/>
        </w:rPr>
        <w:t>.</w:t>
      </w:r>
      <w:r w:rsidR="000C2F88">
        <w:rPr>
          <w:rStyle w:val="FootnoteReference"/>
          <w:color w:val="000000"/>
          <w:shd w:val="clear" w:color="auto" w:fill="FFFFFF"/>
        </w:rPr>
        <w:footnoteReference w:id="44"/>
      </w:r>
      <w:r w:rsidR="000C2F88">
        <w:rPr>
          <w:color w:val="000000"/>
          <w:shd w:val="clear" w:color="auto" w:fill="FFFFFF"/>
        </w:rPr>
        <w:t xml:space="preserve"> </w:t>
      </w:r>
      <w:r w:rsidR="009B588C">
        <w:rPr>
          <w:color w:val="000000"/>
          <w:shd w:val="clear" w:color="auto" w:fill="FFFFFF"/>
        </w:rPr>
        <w:t>This information should be entered in Smartsheet in conjunction with sending in your signed Agreement Addendum.</w:t>
      </w:r>
    </w:p>
    <w:p w14:paraId="59AE2A89" w14:textId="73A6446B" w:rsidR="006D2B4E" w:rsidRPr="00E23546" w:rsidRDefault="006D2B4E" w:rsidP="00B43EAF">
      <w:pPr>
        <w:pStyle w:val="BodyText"/>
        <w:numPr>
          <w:ilvl w:val="0"/>
          <w:numId w:val="28"/>
        </w:numPr>
        <w:spacing w:before="240" w:after="120"/>
        <w:rPr>
          <w:color w:val="000000"/>
          <w:shd w:val="clear" w:color="auto" w:fill="FFFFFF"/>
        </w:rPr>
      </w:pPr>
      <w:r w:rsidRPr="00B43EAF">
        <w:rPr>
          <w:color w:val="000000"/>
          <w:shd w:val="clear" w:color="auto" w:fill="FFFFFF"/>
        </w:rPr>
        <w:t xml:space="preserve">The </w:t>
      </w:r>
      <w:r w:rsidR="000C2F88" w:rsidRPr="00E23546">
        <w:rPr>
          <w:color w:val="000000"/>
          <w:shd w:val="clear" w:color="auto" w:fill="FFFFFF"/>
        </w:rPr>
        <w:t>Smartsheet</w:t>
      </w:r>
      <w:r w:rsidRPr="00E23546">
        <w:rPr>
          <w:color w:val="000000"/>
          <w:shd w:val="clear" w:color="auto" w:fill="FFFFFF"/>
        </w:rPr>
        <w:t xml:space="preserve"> form </w:t>
      </w:r>
      <w:r w:rsidR="00C12181">
        <w:rPr>
          <w:color w:val="000000"/>
          <w:shd w:val="clear" w:color="auto" w:fill="FFFFFF"/>
        </w:rPr>
        <w:t xml:space="preserve">for </w:t>
      </w:r>
      <w:r w:rsidR="00C12181" w:rsidRPr="00B43EAF">
        <w:rPr>
          <w:b/>
          <w:bCs/>
          <w:color w:val="000000"/>
          <w:shd w:val="clear" w:color="auto" w:fill="FFFFFF"/>
        </w:rPr>
        <w:t>Estimating Clients</w:t>
      </w:r>
      <w:r w:rsidR="00C12181">
        <w:rPr>
          <w:color w:val="000000"/>
          <w:shd w:val="clear" w:color="auto" w:fill="FFFFFF"/>
        </w:rPr>
        <w:t xml:space="preserve"> </w:t>
      </w:r>
      <w:r w:rsidRPr="00E23546">
        <w:rPr>
          <w:color w:val="000000"/>
          <w:shd w:val="clear" w:color="auto" w:fill="FFFFFF"/>
        </w:rPr>
        <w:t>will ask you to provide:</w:t>
      </w:r>
    </w:p>
    <w:p w14:paraId="775212A9" w14:textId="0022135C" w:rsidR="00E23546" w:rsidRDefault="00E23546" w:rsidP="00B43EAF">
      <w:pPr>
        <w:pStyle w:val="BodyText"/>
        <w:numPr>
          <w:ilvl w:val="0"/>
          <w:numId w:val="26"/>
        </w:numPr>
        <w:spacing w:before="60"/>
        <w:ind w:left="1440" w:right="410"/>
        <w:rPr>
          <w:color w:val="000000"/>
          <w:shd w:val="clear" w:color="auto" w:fill="FFFFFF"/>
        </w:rPr>
      </w:pPr>
      <w:r>
        <w:rPr>
          <w:color w:val="000000"/>
          <w:shd w:val="clear" w:color="auto" w:fill="FFFFFF"/>
        </w:rPr>
        <w:t>T</w:t>
      </w:r>
      <w:r w:rsidR="00096819">
        <w:rPr>
          <w:color w:val="000000"/>
          <w:shd w:val="clear" w:color="auto" w:fill="FFFFFF"/>
        </w:rPr>
        <w:t xml:space="preserve">he total number of estimated </w:t>
      </w:r>
      <w:r w:rsidR="005C6248">
        <w:rPr>
          <w:color w:val="000000"/>
          <w:shd w:val="clear" w:color="auto" w:fill="FFFFFF"/>
        </w:rPr>
        <w:t>client</w:t>
      </w:r>
      <w:r w:rsidR="00096819">
        <w:rPr>
          <w:color w:val="000000"/>
          <w:shd w:val="clear" w:color="auto" w:fill="FFFFFF"/>
        </w:rPr>
        <w:t>s to be served in the Family Planning Clinic</w:t>
      </w:r>
    </w:p>
    <w:p w14:paraId="1EFC20AD" w14:textId="507AB9B7" w:rsidR="00E90EEC" w:rsidRPr="009B588C" w:rsidRDefault="00E23546" w:rsidP="00667E7B">
      <w:pPr>
        <w:pStyle w:val="BodyText"/>
        <w:numPr>
          <w:ilvl w:val="0"/>
          <w:numId w:val="26"/>
        </w:numPr>
        <w:spacing w:before="60"/>
        <w:ind w:left="1440" w:right="410"/>
        <w:rPr>
          <w:color w:val="000000"/>
          <w:shd w:val="clear" w:color="auto" w:fill="FFFFFF"/>
        </w:rPr>
      </w:pPr>
      <w:r w:rsidRPr="009B588C">
        <w:rPr>
          <w:color w:val="000000"/>
          <w:shd w:val="clear" w:color="auto" w:fill="FFFFFF"/>
        </w:rPr>
        <w:t>T</w:t>
      </w:r>
      <w:r w:rsidR="00096819" w:rsidRPr="009B588C">
        <w:rPr>
          <w:color w:val="000000"/>
          <w:shd w:val="clear" w:color="auto" w:fill="FFFFFF"/>
        </w:rPr>
        <w:t xml:space="preserve">he </w:t>
      </w:r>
      <w:r w:rsidR="00096819" w:rsidRPr="00B43EAF">
        <w:rPr>
          <w:color w:val="000000"/>
          <w:u w:val="single"/>
          <w:shd w:val="clear" w:color="auto" w:fill="FFFFFF"/>
        </w:rPr>
        <w:t>estimated</w:t>
      </w:r>
      <w:r w:rsidR="00096819" w:rsidRPr="009B588C">
        <w:rPr>
          <w:color w:val="000000"/>
          <w:shd w:val="clear" w:color="auto" w:fill="FFFFFF"/>
        </w:rPr>
        <w:t xml:space="preserve"> percent of those </w:t>
      </w:r>
      <w:r w:rsidR="002E4766">
        <w:rPr>
          <w:color w:val="000000"/>
          <w:shd w:val="clear" w:color="auto" w:fill="FFFFFF"/>
        </w:rPr>
        <w:t>clients</w:t>
      </w:r>
      <w:r w:rsidR="00096819" w:rsidRPr="009B588C">
        <w:rPr>
          <w:color w:val="000000"/>
          <w:shd w:val="clear" w:color="auto" w:fill="FFFFFF"/>
        </w:rPr>
        <w:t xml:space="preserve"> that will be </w:t>
      </w:r>
      <w:r w:rsidR="001079AF" w:rsidRPr="00B43EAF">
        <w:rPr>
          <w:color w:val="000000"/>
          <w:u w:val="single"/>
          <w:shd w:val="clear" w:color="auto" w:fill="FFFFFF"/>
        </w:rPr>
        <w:t>self-pay</w:t>
      </w:r>
      <w:r w:rsidR="00096819" w:rsidRPr="009B588C">
        <w:rPr>
          <w:color w:val="000000"/>
          <w:shd w:val="clear" w:color="auto" w:fill="FFFFFF"/>
        </w:rPr>
        <w:t xml:space="preserve">. </w:t>
      </w:r>
    </w:p>
    <w:p w14:paraId="0C4D5DB9" w14:textId="1A74E0B6" w:rsidR="00E23546" w:rsidRDefault="00E23546" w:rsidP="00B43EAF">
      <w:pPr>
        <w:pStyle w:val="BodyText"/>
        <w:numPr>
          <w:ilvl w:val="0"/>
          <w:numId w:val="28"/>
        </w:numPr>
        <w:spacing w:before="240" w:after="120"/>
        <w:rPr>
          <w:color w:val="000000"/>
          <w:shd w:val="clear" w:color="auto" w:fill="FFFFFF"/>
        </w:rPr>
      </w:pPr>
      <w:r w:rsidRPr="00B43EAF">
        <w:rPr>
          <w:color w:val="000000"/>
          <w:shd w:val="clear" w:color="auto" w:fill="FFFFFF"/>
        </w:rPr>
        <w:t xml:space="preserve">The </w:t>
      </w:r>
      <w:r w:rsidRPr="00E23546">
        <w:rPr>
          <w:color w:val="000000"/>
          <w:shd w:val="clear" w:color="auto" w:fill="FFFFFF"/>
        </w:rPr>
        <w:t xml:space="preserve">Smartsheet form </w:t>
      </w:r>
      <w:r w:rsidR="00C12181">
        <w:rPr>
          <w:color w:val="000000"/>
          <w:shd w:val="clear" w:color="auto" w:fill="FFFFFF"/>
        </w:rPr>
        <w:t xml:space="preserve">for </w:t>
      </w:r>
      <w:r w:rsidR="00C12181" w:rsidRPr="00B43EAF">
        <w:rPr>
          <w:b/>
          <w:bCs/>
          <w:color w:val="000000"/>
          <w:shd w:val="clear" w:color="auto" w:fill="FFFFFF"/>
        </w:rPr>
        <w:t>Provider Information</w:t>
      </w:r>
      <w:r w:rsidR="00C12181">
        <w:rPr>
          <w:color w:val="000000"/>
          <w:shd w:val="clear" w:color="auto" w:fill="FFFFFF"/>
        </w:rPr>
        <w:t xml:space="preserve"> </w:t>
      </w:r>
      <w:r w:rsidRPr="00E23546">
        <w:rPr>
          <w:color w:val="000000"/>
          <w:shd w:val="clear" w:color="auto" w:fill="FFFFFF"/>
        </w:rPr>
        <w:t>will ask you to provide</w:t>
      </w:r>
      <w:r>
        <w:rPr>
          <w:color w:val="000000"/>
          <w:shd w:val="clear" w:color="auto" w:fill="FFFFFF"/>
        </w:rPr>
        <w:t xml:space="preserve">, </w:t>
      </w:r>
      <w:r w:rsidRPr="00B43EAF">
        <w:rPr>
          <w:color w:val="000000"/>
          <w:u w:val="single"/>
          <w:shd w:val="clear" w:color="auto" w:fill="FFFFFF"/>
        </w:rPr>
        <w:t>for each provider</w:t>
      </w:r>
      <w:r>
        <w:rPr>
          <w:color w:val="000000"/>
          <w:shd w:val="clear" w:color="auto" w:fill="FFFFFF"/>
        </w:rPr>
        <w:t xml:space="preserve"> </w:t>
      </w:r>
      <w:r>
        <w:t>who approves or signs off on family planning clinic protocols at your facility</w:t>
      </w:r>
      <w:r w:rsidRPr="00E23546">
        <w:rPr>
          <w:color w:val="000000"/>
          <w:shd w:val="clear" w:color="auto" w:fill="FFFFFF"/>
        </w:rPr>
        <w:t>:</w:t>
      </w:r>
    </w:p>
    <w:p w14:paraId="08189688" w14:textId="34539247" w:rsidR="00E23546" w:rsidRPr="00B43EAF" w:rsidRDefault="00E23546" w:rsidP="00B43EAF">
      <w:pPr>
        <w:pStyle w:val="BodyText"/>
        <w:numPr>
          <w:ilvl w:val="0"/>
          <w:numId w:val="27"/>
        </w:numPr>
        <w:spacing w:before="60"/>
        <w:ind w:left="1440"/>
        <w:rPr>
          <w:color w:val="000000"/>
          <w:shd w:val="clear" w:color="auto" w:fill="FFFFFF"/>
        </w:rPr>
      </w:pPr>
      <w:r>
        <w:t>Provider</w:t>
      </w:r>
      <w:r>
        <w:rPr>
          <w:spacing w:val="-1"/>
        </w:rPr>
        <w:t xml:space="preserve"> </w:t>
      </w:r>
      <w:r>
        <w:rPr>
          <w:spacing w:val="-4"/>
        </w:rPr>
        <w:t>Name</w:t>
      </w:r>
    </w:p>
    <w:p w14:paraId="4184BF83" w14:textId="679F9DEF" w:rsidR="00E23546" w:rsidRPr="00B43EAF" w:rsidRDefault="00E23546" w:rsidP="00B43EAF">
      <w:pPr>
        <w:pStyle w:val="BodyText"/>
        <w:numPr>
          <w:ilvl w:val="0"/>
          <w:numId w:val="27"/>
        </w:numPr>
        <w:spacing w:before="60"/>
        <w:ind w:left="1440"/>
        <w:rPr>
          <w:color w:val="000000"/>
          <w:shd w:val="clear" w:color="auto" w:fill="FFFFFF"/>
        </w:rPr>
      </w:pPr>
      <w:r>
        <w:t>Provider</w:t>
      </w:r>
      <w:r>
        <w:rPr>
          <w:spacing w:val="-1"/>
        </w:rPr>
        <w:t xml:space="preserve"> </w:t>
      </w:r>
      <w:r>
        <w:rPr>
          <w:spacing w:val="-2"/>
        </w:rPr>
        <w:t>Specialties</w:t>
      </w:r>
    </w:p>
    <w:p w14:paraId="36485735" w14:textId="1EDF3F74" w:rsidR="00E23546" w:rsidRPr="00B43EAF" w:rsidRDefault="00E23546" w:rsidP="00B43EAF">
      <w:pPr>
        <w:pStyle w:val="BodyText"/>
        <w:numPr>
          <w:ilvl w:val="0"/>
          <w:numId w:val="27"/>
        </w:numPr>
        <w:spacing w:before="60"/>
        <w:ind w:left="1440"/>
        <w:rPr>
          <w:color w:val="000000"/>
          <w:shd w:val="clear" w:color="auto" w:fill="FFFFFF"/>
        </w:rPr>
      </w:pPr>
      <w:r>
        <w:t>Telephone</w:t>
      </w:r>
      <w:r>
        <w:rPr>
          <w:spacing w:val="-2"/>
        </w:rPr>
        <w:t xml:space="preserve"> Number</w:t>
      </w:r>
    </w:p>
    <w:p w14:paraId="798F47DB" w14:textId="2645F18A" w:rsidR="00E23546" w:rsidRPr="00E23546" w:rsidRDefault="00E23546" w:rsidP="00B43EAF">
      <w:pPr>
        <w:pStyle w:val="BodyText"/>
        <w:numPr>
          <w:ilvl w:val="0"/>
          <w:numId w:val="27"/>
        </w:numPr>
        <w:spacing w:before="60"/>
        <w:ind w:left="1440"/>
        <w:rPr>
          <w:color w:val="000000"/>
          <w:shd w:val="clear" w:color="auto" w:fill="FFFFFF"/>
        </w:rPr>
      </w:pPr>
      <w:r>
        <w:t>Email</w:t>
      </w:r>
      <w:r>
        <w:rPr>
          <w:spacing w:val="-1"/>
        </w:rPr>
        <w:t xml:space="preserve"> </w:t>
      </w:r>
      <w:r>
        <w:rPr>
          <w:spacing w:val="-2"/>
        </w:rPr>
        <w:t>Address</w:t>
      </w:r>
    </w:p>
    <w:p w14:paraId="71ABFCA0" w14:textId="77777777" w:rsidR="004B2B9D" w:rsidRDefault="004B2B9D" w:rsidP="00B43EAF">
      <w:pPr>
        <w:pStyle w:val="BodyText"/>
        <w:spacing w:before="360" w:after="120"/>
        <w:ind w:left="120" w:right="541"/>
        <w:rPr>
          <w:b/>
          <w:bCs/>
        </w:rPr>
        <w:sectPr w:rsidR="004B2B9D" w:rsidSect="004B2B9D">
          <w:headerReference w:type="default" r:id="rId11"/>
          <w:headerReference w:type="first" r:id="rId12"/>
          <w:footerReference w:type="first" r:id="rId13"/>
          <w:type w:val="continuous"/>
          <w:pgSz w:w="12240" w:h="15840" w:code="1"/>
          <w:pgMar w:top="720" w:right="720" w:bottom="720" w:left="720" w:header="720" w:footer="360" w:gutter="0"/>
          <w:cols w:space="720"/>
          <w:titlePg/>
        </w:sectPr>
      </w:pPr>
    </w:p>
    <w:p w14:paraId="37BC87A3" w14:textId="4EDD4FBB" w:rsidR="00E63556" w:rsidRPr="00E90EEC" w:rsidRDefault="00E63556" w:rsidP="003C5395">
      <w:pPr>
        <w:pStyle w:val="Heading1"/>
        <w:spacing w:before="0"/>
      </w:pPr>
      <w:r w:rsidRPr="00E90EEC">
        <w:lastRenderedPageBreak/>
        <w:t xml:space="preserve">Attachment </w:t>
      </w:r>
      <w:r>
        <w:t>C</w:t>
      </w:r>
    </w:p>
    <w:p w14:paraId="269E0DD3" w14:textId="77777777" w:rsidR="00DF2BB6" w:rsidRPr="007C1D00" w:rsidRDefault="00DF2BB6" w:rsidP="003C5395">
      <w:pPr>
        <w:pStyle w:val="AA-12pt"/>
        <w:numPr>
          <w:ilvl w:val="0"/>
          <w:numId w:val="0"/>
        </w:numPr>
        <w:spacing w:before="120"/>
        <w:jc w:val="center"/>
        <w:rPr>
          <w:b/>
          <w:bCs/>
          <w:sz w:val="28"/>
          <w:szCs w:val="28"/>
        </w:rPr>
      </w:pPr>
      <w:r w:rsidRPr="007C1D00">
        <w:rPr>
          <w:b/>
          <w:bCs/>
          <w:sz w:val="28"/>
          <w:szCs w:val="28"/>
        </w:rPr>
        <w:t>Family Planning Clinical and Educational Services</w:t>
      </w:r>
    </w:p>
    <w:p w14:paraId="06CE0780" w14:textId="77777777" w:rsidR="00E63556" w:rsidRPr="00587E5C" w:rsidRDefault="00DF2BB6" w:rsidP="003C5395">
      <w:pPr>
        <w:pStyle w:val="AA-12pt"/>
        <w:keepNext/>
        <w:numPr>
          <w:ilvl w:val="0"/>
          <w:numId w:val="0"/>
        </w:numPr>
        <w:pBdr>
          <w:bottom w:val="double" w:sz="4" w:space="1" w:color="auto"/>
        </w:pBdr>
        <w:spacing w:before="360"/>
        <w:rPr>
          <w:rFonts w:cs="Times New Roman"/>
          <w:b/>
          <w:bCs/>
          <w:sz w:val="28"/>
          <w:szCs w:val="28"/>
        </w:rPr>
      </w:pPr>
      <w:r w:rsidRPr="00587E5C">
        <w:rPr>
          <w:rFonts w:cs="Times New Roman"/>
          <w:b/>
          <w:bCs/>
          <w:sz w:val="28"/>
          <w:szCs w:val="28"/>
        </w:rPr>
        <w:t xml:space="preserve">Family Planning Clinical Services for </w:t>
      </w:r>
      <w:r w:rsidR="00270B5E" w:rsidRPr="00587E5C">
        <w:rPr>
          <w:rFonts w:cs="Times New Roman"/>
          <w:b/>
          <w:bCs/>
          <w:sz w:val="28"/>
          <w:szCs w:val="28"/>
        </w:rPr>
        <w:t xml:space="preserve">Biological </w:t>
      </w:r>
      <w:r w:rsidRPr="00587E5C">
        <w:rPr>
          <w:rFonts w:cs="Times New Roman"/>
          <w:b/>
          <w:bCs/>
          <w:sz w:val="28"/>
          <w:szCs w:val="28"/>
        </w:rPr>
        <w:t>Females</w:t>
      </w:r>
    </w:p>
    <w:p w14:paraId="5BB4075C" w14:textId="6AB04182" w:rsidR="00DF2BB6" w:rsidRPr="00B5703B" w:rsidRDefault="00DF2BB6" w:rsidP="003C5395">
      <w:pPr>
        <w:keepNext/>
        <w:widowControl w:val="0"/>
        <w:autoSpaceDE w:val="0"/>
        <w:autoSpaceDN w:val="0"/>
        <w:spacing w:before="240"/>
        <w:rPr>
          <w:rFonts w:eastAsia="Times New Roman" w:cs="Times New Roman"/>
          <w:b/>
          <w:szCs w:val="24"/>
          <w:u w:val="single"/>
        </w:rPr>
      </w:pPr>
      <w:r w:rsidRPr="00B5703B">
        <w:rPr>
          <w:rFonts w:eastAsia="Times New Roman" w:cs="Times New Roman"/>
          <w:b/>
          <w:szCs w:val="24"/>
          <w:u w:val="single"/>
        </w:rPr>
        <w:t>HISTORY</w:t>
      </w:r>
    </w:p>
    <w:p w14:paraId="248B4DE2" w14:textId="51716C69" w:rsidR="00DF2BB6" w:rsidRPr="00E63556" w:rsidRDefault="00DF2BB6" w:rsidP="003C5395">
      <w:pPr>
        <w:keepNext/>
        <w:spacing w:before="120"/>
        <w:ind w:right="389"/>
        <w:rPr>
          <w:rFonts w:eastAsia="Times New Roman" w:cs="Times New Roman"/>
          <w:b/>
          <w:bCs/>
        </w:rPr>
      </w:pPr>
      <w:r w:rsidRPr="3F49774F">
        <w:rPr>
          <w:rFonts w:eastAsia="Times New Roman" w:cs="Times New Roman"/>
          <w:b/>
          <w:bCs/>
          <w:spacing w:val="-9"/>
        </w:rPr>
        <w:t xml:space="preserve"> </w:t>
      </w:r>
      <w:r w:rsidR="0060131F">
        <w:rPr>
          <w:rFonts w:eastAsia="Times New Roman" w:cs="Times New Roman"/>
          <w:b/>
          <w:bCs/>
          <w:spacing w:val="-9"/>
        </w:rPr>
        <w:t xml:space="preserve">Comprehensive </w:t>
      </w:r>
      <w:r w:rsidRPr="3F49774F">
        <w:rPr>
          <w:rFonts w:eastAsia="Times New Roman" w:cs="Times New Roman"/>
          <w:b/>
          <w:bCs/>
        </w:rPr>
        <w:t>Preventive</w:t>
      </w:r>
      <w:r w:rsidRPr="3F49774F">
        <w:rPr>
          <w:rFonts w:eastAsia="Times New Roman" w:cs="Times New Roman"/>
          <w:b/>
          <w:bCs/>
          <w:spacing w:val="-10"/>
        </w:rPr>
        <w:t xml:space="preserve"> </w:t>
      </w:r>
      <w:r w:rsidRPr="3F49774F">
        <w:rPr>
          <w:rFonts w:eastAsia="Times New Roman" w:cs="Times New Roman"/>
          <w:b/>
          <w:bCs/>
          <w:spacing w:val="-2"/>
        </w:rPr>
        <w:t>Appointments</w:t>
      </w:r>
    </w:p>
    <w:p w14:paraId="0F379B71" w14:textId="77777777" w:rsidR="00DF2BB6" w:rsidRPr="00E63556" w:rsidRDefault="00DF2BB6" w:rsidP="003C5395">
      <w:pPr>
        <w:widowControl w:val="0"/>
        <w:numPr>
          <w:ilvl w:val="0"/>
          <w:numId w:val="5"/>
        </w:numPr>
        <w:autoSpaceDE w:val="0"/>
        <w:autoSpaceDN w:val="0"/>
        <w:spacing w:before="120"/>
        <w:ind w:right="237"/>
        <w:rPr>
          <w:rFonts w:eastAsia="Times New Roman" w:cs="Times New Roman"/>
          <w:b/>
          <w:szCs w:val="24"/>
        </w:rPr>
      </w:pPr>
      <w:r w:rsidRPr="00E63556">
        <w:rPr>
          <w:rFonts w:eastAsia="Times New Roman" w:cs="Times New Roman"/>
          <w:szCs w:val="24"/>
        </w:rPr>
        <w:t>Acute and chronic medical conditions including gynecological</w:t>
      </w:r>
      <w:r w:rsidRPr="00E63556">
        <w:rPr>
          <w:rFonts w:eastAsia="Times New Roman" w:cs="Times New Roman"/>
          <w:spacing w:val="-12"/>
          <w:szCs w:val="24"/>
        </w:rPr>
        <w:t xml:space="preserve"> </w:t>
      </w:r>
      <w:r w:rsidRPr="00E63556">
        <w:rPr>
          <w:rFonts w:eastAsia="Times New Roman" w:cs="Times New Roman"/>
          <w:szCs w:val="24"/>
        </w:rPr>
        <w:t>conditions;</w:t>
      </w:r>
      <w:r w:rsidRPr="00E63556">
        <w:rPr>
          <w:rFonts w:eastAsia="Times New Roman" w:cs="Times New Roman"/>
          <w:spacing w:val="-13"/>
          <w:szCs w:val="24"/>
        </w:rPr>
        <w:t xml:space="preserve"> </w:t>
      </w:r>
      <w:r w:rsidRPr="00E63556">
        <w:rPr>
          <w:rFonts w:eastAsia="Times New Roman" w:cs="Times New Roman"/>
          <w:szCs w:val="24"/>
        </w:rPr>
        <w:t>hospitalizations;</w:t>
      </w:r>
      <w:r w:rsidRPr="00E63556">
        <w:rPr>
          <w:rFonts w:eastAsia="Times New Roman" w:cs="Times New Roman"/>
          <w:spacing w:val="-12"/>
          <w:szCs w:val="24"/>
        </w:rPr>
        <w:t xml:space="preserve"> </w:t>
      </w:r>
      <w:r w:rsidRPr="00E63556">
        <w:rPr>
          <w:rFonts w:eastAsia="Times New Roman" w:cs="Times New Roman"/>
          <w:szCs w:val="24"/>
        </w:rPr>
        <w:t>surgery; blood</w:t>
      </w:r>
      <w:r w:rsidRPr="00E63556">
        <w:rPr>
          <w:rFonts w:eastAsia="Times New Roman" w:cs="Times New Roman"/>
          <w:spacing w:val="-1"/>
          <w:szCs w:val="24"/>
        </w:rPr>
        <w:t xml:space="preserve"> </w:t>
      </w:r>
      <w:r w:rsidRPr="00E63556">
        <w:rPr>
          <w:rFonts w:eastAsia="Times New Roman" w:cs="Times New Roman"/>
          <w:szCs w:val="24"/>
        </w:rPr>
        <w:t>transfusion or exposure</w:t>
      </w:r>
      <w:r w:rsidRPr="00E63556">
        <w:rPr>
          <w:rFonts w:eastAsia="Times New Roman" w:cs="Times New Roman"/>
          <w:spacing w:val="-1"/>
          <w:szCs w:val="24"/>
        </w:rPr>
        <w:t xml:space="preserve"> </w:t>
      </w:r>
      <w:r w:rsidRPr="00E63556">
        <w:rPr>
          <w:rFonts w:eastAsia="Times New Roman" w:cs="Times New Roman"/>
          <w:szCs w:val="24"/>
        </w:rPr>
        <w:t>to blood</w:t>
      </w:r>
      <w:r w:rsidRPr="00E63556">
        <w:rPr>
          <w:rFonts w:eastAsia="Times New Roman" w:cs="Times New Roman"/>
          <w:spacing w:val="-1"/>
          <w:szCs w:val="24"/>
        </w:rPr>
        <w:t xml:space="preserve"> </w:t>
      </w:r>
      <w:r w:rsidRPr="00E63556">
        <w:rPr>
          <w:rFonts w:eastAsia="Times New Roman" w:cs="Times New Roman"/>
          <w:szCs w:val="24"/>
        </w:rPr>
        <w:t>products</w:t>
      </w:r>
      <w:r w:rsidRPr="00E63556">
        <w:rPr>
          <w:rFonts w:eastAsia="Times New Roman" w:cs="Times New Roman"/>
          <w:i/>
          <w:szCs w:val="24"/>
        </w:rPr>
        <w:t xml:space="preserve">; </w:t>
      </w:r>
      <w:r w:rsidRPr="00E63556">
        <w:rPr>
          <w:rFonts w:eastAsia="Times New Roman" w:cs="Times New Roman"/>
          <w:b/>
          <w:szCs w:val="24"/>
        </w:rPr>
        <w:t>R</w:t>
      </w:r>
    </w:p>
    <w:p w14:paraId="6352E456" w14:textId="77777777" w:rsidR="00DF2BB6" w:rsidRPr="00E63556" w:rsidRDefault="00DF2BB6" w:rsidP="003C5395">
      <w:pPr>
        <w:widowControl w:val="0"/>
        <w:numPr>
          <w:ilvl w:val="0"/>
          <w:numId w:val="5"/>
        </w:numPr>
        <w:autoSpaceDE w:val="0"/>
        <w:autoSpaceDN w:val="0"/>
        <w:spacing w:before="120"/>
        <w:ind w:right="361"/>
        <w:rPr>
          <w:rFonts w:eastAsia="Times New Roman" w:cs="Times New Roman"/>
          <w:b/>
          <w:szCs w:val="24"/>
        </w:rPr>
      </w:pPr>
      <w:r w:rsidRPr="00E63556">
        <w:rPr>
          <w:rFonts w:eastAsia="Times New Roman" w:cs="Times New Roman"/>
          <w:szCs w:val="24"/>
        </w:rPr>
        <w:t>Pap</w:t>
      </w:r>
      <w:r w:rsidRPr="00E63556">
        <w:rPr>
          <w:rFonts w:eastAsia="Times New Roman" w:cs="Times New Roman"/>
          <w:spacing w:val="-5"/>
          <w:szCs w:val="24"/>
        </w:rPr>
        <w:t xml:space="preserve"> </w:t>
      </w:r>
      <w:r w:rsidRPr="00E63556">
        <w:rPr>
          <w:rFonts w:eastAsia="Times New Roman" w:cs="Times New Roman"/>
          <w:szCs w:val="24"/>
        </w:rPr>
        <w:t>history</w:t>
      </w:r>
      <w:r w:rsidRPr="00E63556">
        <w:rPr>
          <w:rFonts w:eastAsia="Times New Roman" w:cs="Times New Roman"/>
          <w:spacing w:val="-5"/>
          <w:szCs w:val="24"/>
        </w:rPr>
        <w:t xml:space="preserve"> </w:t>
      </w:r>
      <w:r w:rsidRPr="00E63556">
        <w:rPr>
          <w:rFonts w:eastAsia="Times New Roman" w:cs="Times New Roman"/>
          <w:szCs w:val="24"/>
        </w:rPr>
        <w:t>(date</w:t>
      </w:r>
      <w:r w:rsidRPr="00E63556">
        <w:rPr>
          <w:rFonts w:eastAsia="Times New Roman" w:cs="Times New Roman"/>
          <w:spacing w:val="-5"/>
          <w:szCs w:val="24"/>
        </w:rPr>
        <w:t xml:space="preserve"> </w:t>
      </w:r>
      <w:r w:rsidRPr="00E63556">
        <w:rPr>
          <w:rFonts w:eastAsia="Times New Roman" w:cs="Times New Roman"/>
          <w:szCs w:val="24"/>
        </w:rPr>
        <w:t>of</w:t>
      </w:r>
      <w:r w:rsidRPr="00E63556">
        <w:rPr>
          <w:rFonts w:eastAsia="Times New Roman" w:cs="Times New Roman"/>
          <w:spacing w:val="-5"/>
          <w:szCs w:val="24"/>
        </w:rPr>
        <w:t xml:space="preserve"> </w:t>
      </w:r>
      <w:r w:rsidRPr="00E63556">
        <w:rPr>
          <w:rFonts w:eastAsia="Times New Roman" w:cs="Times New Roman"/>
          <w:szCs w:val="24"/>
        </w:rPr>
        <w:t>last</w:t>
      </w:r>
      <w:r w:rsidRPr="00E63556">
        <w:rPr>
          <w:rFonts w:eastAsia="Times New Roman" w:cs="Times New Roman"/>
          <w:spacing w:val="-5"/>
          <w:szCs w:val="24"/>
        </w:rPr>
        <w:t xml:space="preserve"> </w:t>
      </w:r>
      <w:r w:rsidRPr="00E63556">
        <w:rPr>
          <w:rFonts w:eastAsia="Times New Roman" w:cs="Times New Roman"/>
          <w:szCs w:val="24"/>
        </w:rPr>
        <w:t>Pap,</w:t>
      </w:r>
      <w:r w:rsidRPr="00E63556">
        <w:rPr>
          <w:rFonts w:eastAsia="Times New Roman" w:cs="Times New Roman"/>
          <w:spacing w:val="-5"/>
          <w:szCs w:val="24"/>
        </w:rPr>
        <w:t xml:space="preserve"> </w:t>
      </w:r>
      <w:r w:rsidRPr="00E63556">
        <w:rPr>
          <w:rFonts w:eastAsia="Times New Roman" w:cs="Times New Roman"/>
          <w:szCs w:val="24"/>
        </w:rPr>
        <w:t>and</w:t>
      </w:r>
      <w:r w:rsidRPr="00E63556">
        <w:rPr>
          <w:rFonts w:eastAsia="Times New Roman" w:cs="Times New Roman"/>
          <w:spacing w:val="-5"/>
          <w:szCs w:val="24"/>
        </w:rPr>
        <w:t xml:space="preserve"> </w:t>
      </w:r>
      <w:r w:rsidRPr="00E63556">
        <w:rPr>
          <w:rFonts w:eastAsia="Times New Roman" w:cs="Times New Roman"/>
          <w:szCs w:val="24"/>
        </w:rPr>
        <w:t>if</w:t>
      </w:r>
      <w:r w:rsidRPr="00E63556">
        <w:rPr>
          <w:rFonts w:eastAsia="Times New Roman" w:cs="Times New Roman"/>
          <w:spacing w:val="-5"/>
          <w:szCs w:val="24"/>
        </w:rPr>
        <w:t xml:space="preserve"> </w:t>
      </w:r>
      <w:r w:rsidRPr="00E63556">
        <w:rPr>
          <w:rFonts w:eastAsia="Times New Roman" w:cs="Times New Roman"/>
          <w:szCs w:val="24"/>
        </w:rPr>
        <w:t>abnormal</w:t>
      </w:r>
      <w:r w:rsidRPr="00E63556">
        <w:rPr>
          <w:rFonts w:eastAsia="Times New Roman" w:cs="Times New Roman"/>
          <w:spacing w:val="-5"/>
          <w:szCs w:val="24"/>
        </w:rPr>
        <w:t xml:space="preserve"> </w:t>
      </w:r>
      <w:r w:rsidRPr="00E63556">
        <w:rPr>
          <w:rFonts w:eastAsia="Times New Roman" w:cs="Times New Roman"/>
          <w:szCs w:val="24"/>
        </w:rPr>
        <w:t>Pap, treatment</w:t>
      </w:r>
      <w:r w:rsidRPr="00E63556">
        <w:rPr>
          <w:rFonts w:eastAsia="Times New Roman" w:cs="Times New Roman"/>
          <w:i/>
          <w:szCs w:val="24"/>
        </w:rPr>
        <w:t xml:space="preserve">) </w:t>
      </w:r>
      <w:r w:rsidRPr="00E63556">
        <w:rPr>
          <w:rFonts w:eastAsia="Times New Roman" w:cs="Times New Roman"/>
          <w:b/>
          <w:szCs w:val="24"/>
        </w:rPr>
        <w:t>R</w:t>
      </w:r>
    </w:p>
    <w:p w14:paraId="7E0EB079" w14:textId="77777777" w:rsidR="00DF2BB6" w:rsidRPr="00E63556" w:rsidRDefault="00DF2BB6" w:rsidP="003C5395">
      <w:pPr>
        <w:widowControl w:val="0"/>
        <w:numPr>
          <w:ilvl w:val="0"/>
          <w:numId w:val="5"/>
        </w:numPr>
        <w:autoSpaceDE w:val="0"/>
        <w:autoSpaceDN w:val="0"/>
        <w:spacing w:before="120"/>
        <w:ind w:hanging="361"/>
        <w:rPr>
          <w:rFonts w:eastAsia="Times New Roman" w:cs="Times New Roman"/>
          <w:b/>
          <w:szCs w:val="24"/>
        </w:rPr>
      </w:pPr>
      <w:r w:rsidRPr="00E63556">
        <w:rPr>
          <w:rFonts w:eastAsia="Times New Roman" w:cs="Times New Roman"/>
          <w:szCs w:val="24"/>
        </w:rPr>
        <w:t>Menstrual</w:t>
      </w:r>
      <w:r w:rsidRPr="00E63556">
        <w:rPr>
          <w:rFonts w:eastAsia="Times New Roman" w:cs="Times New Roman"/>
          <w:spacing w:val="-10"/>
          <w:szCs w:val="24"/>
        </w:rPr>
        <w:t xml:space="preserve"> </w:t>
      </w:r>
      <w:r w:rsidRPr="00E63556">
        <w:rPr>
          <w:rFonts w:eastAsia="Times New Roman" w:cs="Times New Roman"/>
          <w:szCs w:val="24"/>
        </w:rPr>
        <w:t>history</w:t>
      </w:r>
      <w:r w:rsidRPr="00E63556">
        <w:rPr>
          <w:rFonts w:eastAsia="Times New Roman" w:cs="Times New Roman"/>
          <w:spacing w:val="-10"/>
          <w:szCs w:val="24"/>
        </w:rPr>
        <w:t xml:space="preserve"> </w:t>
      </w:r>
      <w:r w:rsidRPr="00E63556">
        <w:rPr>
          <w:rFonts w:eastAsia="Times New Roman" w:cs="Times New Roman"/>
          <w:b/>
          <w:spacing w:val="-10"/>
          <w:szCs w:val="24"/>
        </w:rPr>
        <w:t>R</w:t>
      </w:r>
    </w:p>
    <w:p w14:paraId="14950E1E" w14:textId="77777777" w:rsidR="00DF2BB6" w:rsidRPr="00E63556" w:rsidRDefault="00DF2BB6" w:rsidP="003C5395">
      <w:pPr>
        <w:widowControl w:val="0"/>
        <w:numPr>
          <w:ilvl w:val="0"/>
          <w:numId w:val="5"/>
        </w:numPr>
        <w:autoSpaceDE w:val="0"/>
        <w:autoSpaceDN w:val="0"/>
        <w:spacing w:before="120"/>
        <w:ind w:right="38"/>
        <w:rPr>
          <w:rFonts w:eastAsia="Times New Roman" w:cs="Times New Roman"/>
          <w:b/>
          <w:szCs w:val="24"/>
        </w:rPr>
      </w:pPr>
      <w:r w:rsidRPr="00E63556">
        <w:rPr>
          <w:rFonts w:eastAsia="Times New Roman" w:cs="Times New Roman"/>
          <w:szCs w:val="24"/>
        </w:rPr>
        <w:t>Contraceptive</w:t>
      </w:r>
      <w:r w:rsidRPr="00E63556">
        <w:rPr>
          <w:rFonts w:eastAsia="Times New Roman" w:cs="Times New Roman"/>
          <w:spacing w:val="-7"/>
          <w:szCs w:val="24"/>
        </w:rPr>
        <w:t xml:space="preserve"> </w:t>
      </w:r>
      <w:r w:rsidRPr="00E63556">
        <w:rPr>
          <w:rFonts w:eastAsia="Times New Roman" w:cs="Times New Roman"/>
          <w:szCs w:val="24"/>
        </w:rPr>
        <w:t>use</w:t>
      </w:r>
      <w:r w:rsidRPr="00E63556">
        <w:rPr>
          <w:rFonts w:eastAsia="Times New Roman" w:cs="Times New Roman"/>
          <w:spacing w:val="-7"/>
          <w:szCs w:val="24"/>
        </w:rPr>
        <w:t xml:space="preserve"> </w:t>
      </w:r>
      <w:r w:rsidRPr="00E63556">
        <w:rPr>
          <w:rFonts w:eastAsia="Times New Roman" w:cs="Times New Roman"/>
          <w:szCs w:val="24"/>
        </w:rPr>
        <w:t>past</w:t>
      </w:r>
      <w:r w:rsidRPr="00E63556">
        <w:rPr>
          <w:rFonts w:eastAsia="Times New Roman" w:cs="Times New Roman"/>
          <w:spacing w:val="-6"/>
          <w:szCs w:val="24"/>
        </w:rPr>
        <w:t xml:space="preserve"> </w:t>
      </w:r>
      <w:r w:rsidRPr="00E63556">
        <w:rPr>
          <w:rFonts w:eastAsia="Times New Roman" w:cs="Times New Roman"/>
          <w:szCs w:val="24"/>
        </w:rPr>
        <w:t>and</w:t>
      </w:r>
      <w:r w:rsidRPr="00E63556">
        <w:rPr>
          <w:rFonts w:eastAsia="Times New Roman" w:cs="Times New Roman"/>
          <w:spacing w:val="-6"/>
          <w:szCs w:val="24"/>
        </w:rPr>
        <w:t xml:space="preserve"> </w:t>
      </w:r>
      <w:r w:rsidRPr="00E63556">
        <w:rPr>
          <w:rFonts w:eastAsia="Times New Roman" w:cs="Times New Roman"/>
          <w:szCs w:val="24"/>
        </w:rPr>
        <w:t>present</w:t>
      </w:r>
      <w:r w:rsidRPr="00E63556">
        <w:rPr>
          <w:rFonts w:eastAsia="Times New Roman" w:cs="Times New Roman"/>
          <w:spacing w:val="-6"/>
          <w:szCs w:val="24"/>
        </w:rPr>
        <w:t xml:space="preserve"> </w:t>
      </w:r>
      <w:r w:rsidRPr="00E63556">
        <w:rPr>
          <w:rFonts w:eastAsia="Times New Roman" w:cs="Times New Roman"/>
          <w:szCs w:val="24"/>
        </w:rPr>
        <w:t>(including</w:t>
      </w:r>
      <w:r w:rsidRPr="00E63556">
        <w:rPr>
          <w:rFonts w:eastAsia="Times New Roman" w:cs="Times New Roman"/>
          <w:spacing w:val="-7"/>
          <w:szCs w:val="24"/>
        </w:rPr>
        <w:t xml:space="preserve"> </w:t>
      </w:r>
      <w:r w:rsidRPr="00E63556">
        <w:rPr>
          <w:rFonts w:eastAsia="Times New Roman" w:cs="Times New Roman"/>
          <w:szCs w:val="24"/>
        </w:rPr>
        <w:t xml:space="preserve">adverse effects) </w:t>
      </w:r>
      <w:r w:rsidRPr="00E63556">
        <w:rPr>
          <w:rFonts w:eastAsia="Times New Roman" w:cs="Times New Roman"/>
          <w:b/>
          <w:szCs w:val="24"/>
        </w:rPr>
        <w:t>R</w:t>
      </w:r>
    </w:p>
    <w:p w14:paraId="354B47A0" w14:textId="77777777" w:rsidR="00DF2BB6" w:rsidRPr="00E63556" w:rsidRDefault="00DF2BB6" w:rsidP="003C5395">
      <w:pPr>
        <w:widowControl w:val="0"/>
        <w:numPr>
          <w:ilvl w:val="0"/>
          <w:numId w:val="5"/>
        </w:numPr>
        <w:autoSpaceDE w:val="0"/>
        <w:autoSpaceDN w:val="0"/>
        <w:spacing w:before="120"/>
        <w:ind w:hanging="361"/>
        <w:rPr>
          <w:rFonts w:eastAsia="Times New Roman" w:cs="Times New Roman"/>
          <w:b/>
          <w:szCs w:val="24"/>
        </w:rPr>
      </w:pPr>
      <w:r w:rsidRPr="00E63556">
        <w:rPr>
          <w:rFonts w:eastAsia="Times New Roman" w:cs="Times New Roman"/>
          <w:szCs w:val="24"/>
        </w:rPr>
        <w:t>Obstetrical</w:t>
      </w:r>
      <w:r w:rsidRPr="00E63556">
        <w:rPr>
          <w:rFonts w:eastAsia="Times New Roman" w:cs="Times New Roman"/>
          <w:spacing w:val="-11"/>
          <w:szCs w:val="24"/>
        </w:rPr>
        <w:t xml:space="preserve"> </w:t>
      </w:r>
      <w:r w:rsidRPr="00E63556">
        <w:rPr>
          <w:rFonts w:eastAsia="Times New Roman" w:cs="Times New Roman"/>
          <w:szCs w:val="24"/>
        </w:rPr>
        <w:t>history</w:t>
      </w:r>
      <w:r w:rsidRPr="00E63556">
        <w:rPr>
          <w:rFonts w:eastAsia="Times New Roman" w:cs="Times New Roman"/>
          <w:spacing w:val="-10"/>
          <w:szCs w:val="24"/>
        </w:rPr>
        <w:t xml:space="preserve"> </w:t>
      </w:r>
      <w:r w:rsidRPr="00E63556">
        <w:rPr>
          <w:rFonts w:eastAsia="Times New Roman" w:cs="Times New Roman"/>
          <w:b/>
          <w:spacing w:val="-10"/>
          <w:szCs w:val="24"/>
        </w:rPr>
        <w:t>R</w:t>
      </w:r>
    </w:p>
    <w:p w14:paraId="24079DD8" w14:textId="77777777" w:rsidR="00DF2BB6" w:rsidRPr="00E63556" w:rsidRDefault="00DF2BB6" w:rsidP="003C5395">
      <w:pPr>
        <w:widowControl w:val="0"/>
        <w:numPr>
          <w:ilvl w:val="0"/>
          <w:numId w:val="5"/>
        </w:numPr>
        <w:autoSpaceDE w:val="0"/>
        <w:autoSpaceDN w:val="0"/>
        <w:spacing w:before="120"/>
        <w:rPr>
          <w:rFonts w:eastAsia="Times New Roman" w:cs="Times New Roman"/>
          <w:b/>
          <w:szCs w:val="24"/>
        </w:rPr>
      </w:pPr>
      <w:r w:rsidRPr="00E63556">
        <w:rPr>
          <w:rFonts w:eastAsia="Times New Roman" w:cs="Times New Roman"/>
          <w:szCs w:val="24"/>
        </w:rPr>
        <w:t>Allergies</w:t>
      </w:r>
      <w:r w:rsidRPr="00E63556">
        <w:rPr>
          <w:rFonts w:eastAsia="Times New Roman" w:cs="Times New Roman"/>
          <w:spacing w:val="-13"/>
          <w:szCs w:val="24"/>
        </w:rPr>
        <w:t xml:space="preserve"> </w:t>
      </w:r>
      <w:r w:rsidRPr="00E63556">
        <w:rPr>
          <w:rFonts w:eastAsia="Times New Roman" w:cs="Times New Roman"/>
          <w:b/>
          <w:spacing w:val="-10"/>
          <w:szCs w:val="24"/>
        </w:rPr>
        <w:t>R</w:t>
      </w:r>
    </w:p>
    <w:p w14:paraId="533F1D57" w14:textId="77777777" w:rsidR="00DF2BB6" w:rsidRPr="00E63556" w:rsidRDefault="00DF2BB6" w:rsidP="003C5395">
      <w:pPr>
        <w:widowControl w:val="0"/>
        <w:numPr>
          <w:ilvl w:val="0"/>
          <w:numId w:val="5"/>
        </w:numPr>
        <w:autoSpaceDE w:val="0"/>
        <w:autoSpaceDN w:val="0"/>
        <w:spacing w:before="120"/>
        <w:ind w:right="520"/>
        <w:rPr>
          <w:rFonts w:eastAsia="Times New Roman" w:cs="Times New Roman"/>
          <w:b/>
          <w:szCs w:val="24"/>
        </w:rPr>
      </w:pPr>
      <w:r w:rsidRPr="00E63556">
        <w:rPr>
          <w:rFonts w:eastAsia="Times New Roman" w:cs="Times New Roman"/>
          <w:szCs w:val="24"/>
        </w:rPr>
        <w:t>Current</w:t>
      </w:r>
      <w:r w:rsidRPr="00E63556">
        <w:rPr>
          <w:rFonts w:eastAsia="Times New Roman" w:cs="Times New Roman"/>
          <w:spacing w:val="-8"/>
          <w:szCs w:val="24"/>
        </w:rPr>
        <w:t xml:space="preserve"> </w:t>
      </w:r>
      <w:r w:rsidRPr="00E63556">
        <w:rPr>
          <w:rFonts w:eastAsia="Times New Roman" w:cs="Times New Roman"/>
          <w:szCs w:val="24"/>
        </w:rPr>
        <w:t>use</w:t>
      </w:r>
      <w:r w:rsidRPr="00E63556">
        <w:rPr>
          <w:rFonts w:eastAsia="Times New Roman" w:cs="Times New Roman"/>
          <w:spacing w:val="-8"/>
          <w:szCs w:val="24"/>
        </w:rPr>
        <w:t xml:space="preserve"> </w:t>
      </w:r>
      <w:r w:rsidRPr="00E63556">
        <w:rPr>
          <w:rFonts w:eastAsia="Times New Roman" w:cs="Times New Roman"/>
          <w:szCs w:val="24"/>
        </w:rPr>
        <w:t>of</w:t>
      </w:r>
      <w:r w:rsidRPr="00E63556">
        <w:rPr>
          <w:rFonts w:eastAsia="Times New Roman" w:cs="Times New Roman"/>
          <w:spacing w:val="-8"/>
          <w:szCs w:val="24"/>
        </w:rPr>
        <w:t xml:space="preserve"> </w:t>
      </w:r>
      <w:r w:rsidRPr="00E63556">
        <w:rPr>
          <w:rFonts w:eastAsia="Times New Roman" w:cs="Times New Roman"/>
          <w:szCs w:val="24"/>
        </w:rPr>
        <w:t>prescription</w:t>
      </w:r>
      <w:r w:rsidRPr="00E63556">
        <w:rPr>
          <w:rFonts w:eastAsia="Times New Roman" w:cs="Times New Roman"/>
          <w:spacing w:val="-8"/>
          <w:szCs w:val="24"/>
        </w:rPr>
        <w:t xml:space="preserve"> </w:t>
      </w:r>
      <w:r w:rsidRPr="00E63556">
        <w:rPr>
          <w:rFonts w:eastAsia="Times New Roman" w:cs="Times New Roman"/>
          <w:szCs w:val="24"/>
        </w:rPr>
        <w:t>and</w:t>
      </w:r>
      <w:r w:rsidRPr="00E63556">
        <w:rPr>
          <w:rFonts w:eastAsia="Times New Roman" w:cs="Times New Roman"/>
          <w:spacing w:val="-8"/>
          <w:szCs w:val="24"/>
        </w:rPr>
        <w:t xml:space="preserve"> </w:t>
      </w:r>
      <w:r w:rsidRPr="00E63556">
        <w:rPr>
          <w:rFonts w:eastAsia="Times New Roman" w:cs="Times New Roman"/>
          <w:szCs w:val="24"/>
        </w:rPr>
        <w:t xml:space="preserve">over-the-counter medications </w:t>
      </w:r>
      <w:r w:rsidRPr="00E63556">
        <w:rPr>
          <w:rFonts w:eastAsia="Times New Roman" w:cs="Times New Roman"/>
          <w:b/>
          <w:szCs w:val="24"/>
        </w:rPr>
        <w:t>R</w:t>
      </w:r>
    </w:p>
    <w:p w14:paraId="37558373" w14:textId="1A76151F" w:rsidR="00DF2BB6" w:rsidRPr="00E63556" w:rsidRDefault="00DF2BB6" w:rsidP="003C5395">
      <w:pPr>
        <w:widowControl w:val="0"/>
        <w:numPr>
          <w:ilvl w:val="0"/>
          <w:numId w:val="5"/>
        </w:numPr>
        <w:autoSpaceDE w:val="0"/>
        <w:autoSpaceDN w:val="0"/>
        <w:spacing w:before="120"/>
        <w:ind w:right="40"/>
        <w:rPr>
          <w:rFonts w:eastAsia="Times New Roman" w:cs="Times New Roman"/>
          <w:b/>
          <w:szCs w:val="24"/>
        </w:rPr>
      </w:pPr>
      <w:r w:rsidRPr="00E63556">
        <w:rPr>
          <w:rFonts w:eastAsia="Times New Roman" w:cs="Times New Roman"/>
          <w:szCs w:val="24"/>
        </w:rPr>
        <w:t>Sexually</w:t>
      </w:r>
      <w:r w:rsidRPr="00E63556">
        <w:rPr>
          <w:rFonts w:eastAsia="Times New Roman" w:cs="Times New Roman"/>
          <w:spacing w:val="-7"/>
          <w:szCs w:val="24"/>
        </w:rPr>
        <w:t xml:space="preserve"> </w:t>
      </w:r>
      <w:r w:rsidRPr="00E63556">
        <w:rPr>
          <w:rFonts w:eastAsia="Times New Roman" w:cs="Times New Roman"/>
          <w:szCs w:val="24"/>
        </w:rPr>
        <w:t>transmitted</w:t>
      </w:r>
      <w:r w:rsidRPr="00E63556">
        <w:rPr>
          <w:rFonts w:eastAsia="Times New Roman" w:cs="Times New Roman"/>
          <w:spacing w:val="-7"/>
          <w:szCs w:val="24"/>
        </w:rPr>
        <w:t xml:space="preserve"> </w:t>
      </w:r>
      <w:r w:rsidR="005C47C8" w:rsidRPr="00E63556">
        <w:rPr>
          <w:rFonts w:eastAsia="Times New Roman" w:cs="Times New Roman"/>
          <w:szCs w:val="24"/>
        </w:rPr>
        <w:t>infections</w:t>
      </w:r>
      <w:r w:rsidRPr="00E63556">
        <w:rPr>
          <w:rFonts w:eastAsia="Times New Roman" w:cs="Times New Roman"/>
          <w:spacing w:val="-8"/>
          <w:szCs w:val="24"/>
        </w:rPr>
        <w:t xml:space="preserve"> </w:t>
      </w:r>
      <w:r w:rsidRPr="00E63556">
        <w:rPr>
          <w:rFonts w:eastAsia="Times New Roman" w:cs="Times New Roman"/>
          <w:b/>
          <w:szCs w:val="24"/>
        </w:rPr>
        <w:t>R</w:t>
      </w:r>
    </w:p>
    <w:p w14:paraId="66A09B61" w14:textId="2FE83BB1" w:rsidR="00DF2BB6" w:rsidRPr="00E63556" w:rsidRDefault="00DF2BB6" w:rsidP="003C5395">
      <w:pPr>
        <w:widowControl w:val="0"/>
        <w:numPr>
          <w:ilvl w:val="0"/>
          <w:numId w:val="5"/>
        </w:numPr>
        <w:autoSpaceDE w:val="0"/>
        <w:autoSpaceDN w:val="0"/>
        <w:spacing w:before="120"/>
        <w:ind w:hanging="361"/>
        <w:rPr>
          <w:rFonts w:eastAsia="Times New Roman" w:cs="Times New Roman"/>
          <w:b/>
          <w:szCs w:val="24"/>
        </w:rPr>
      </w:pPr>
      <w:r w:rsidRPr="00E63556">
        <w:rPr>
          <w:rFonts w:eastAsia="Times New Roman" w:cs="Times New Roman"/>
          <w:szCs w:val="24"/>
        </w:rPr>
        <w:t>Immunization</w:t>
      </w:r>
      <w:r w:rsidRPr="00E63556">
        <w:rPr>
          <w:rFonts w:eastAsia="Times New Roman" w:cs="Times New Roman"/>
          <w:spacing w:val="-12"/>
          <w:szCs w:val="24"/>
        </w:rPr>
        <w:t xml:space="preserve"> </w:t>
      </w:r>
      <w:r w:rsidRPr="00E63556">
        <w:rPr>
          <w:rFonts w:eastAsia="Times New Roman" w:cs="Times New Roman"/>
          <w:szCs w:val="24"/>
        </w:rPr>
        <w:t>assessment</w:t>
      </w:r>
      <w:r w:rsidRPr="00E63556">
        <w:rPr>
          <w:rFonts w:eastAsia="Times New Roman" w:cs="Times New Roman"/>
          <w:spacing w:val="-12"/>
          <w:szCs w:val="24"/>
        </w:rPr>
        <w:t xml:space="preserve"> </w:t>
      </w:r>
      <w:r w:rsidRPr="00E63556">
        <w:rPr>
          <w:rFonts w:eastAsia="Times New Roman" w:cs="Times New Roman"/>
          <w:b/>
          <w:spacing w:val="-10"/>
          <w:szCs w:val="24"/>
        </w:rPr>
        <w:t>R</w:t>
      </w:r>
    </w:p>
    <w:p w14:paraId="3A75D8D1" w14:textId="40D27A32" w:rsidR="00DF2BB6" w:rsidRPr="00E63556" w:rsidRDefault="00D3636C" w:rsidP="003C5395">
      <w:pPr>
        <w:pStyle w:val="ListParagraph"/>
        <w:widowControl w:val="0"/>
        <w:numPr>
          <w:ilvl w:val="1"/>
          <w:numId w:val="7"/>
        </w:numPr>
        <w:autoSpaceDE w:val="0"/>
        <w:autoSpaceDN w:val="0"/>
        <w:spacing w:before="60"/>
        <w:ind w:left="720" w:right="59"/>
        <w:contextualSpacing w:val="0"/>
        <w:rPr>
          <w:rFonts w:eastAsia="Times New Roman" w:cs="Times New Roman"/>
          <w:szCs w:val="24"/>
        </w:rPr>
      </w:pPr>
      <w:r w:rsidRPr="00E63556">
        <w:rPr>
          <w:rFonts w:eastAsia="Times New Roman" w:cs="Times New Roman"/>
          <w:szCs w:val="24"/>
        </w:rPr>
        <w:t xml:space="preserve">Screen following recommendations of CDC’s Advisory Committee on Immunization Practice (ACIP). </w:t>
      </w:r>
      <w:r w:rsidRPr="00E45D39">
        <w:rPr>
          <w:rFonts w:cs="Times New Roman"/>
          <w:szCs w:val="24"/>
        </w:rPr>
        <w:t>Must</w:t>
      </w:r>
      <w:r w:rsidRPr="00E63556">
        <w:rPr>
          <w:rFonts w:eastAsia="Times New Roman" w:cs="Times New Roman"/>
          <w:szCs w:val="24"/>
        </w:rPr>
        <w:t xml:space="preserve"> offer or provide referral for any outstanding age-appropriate immunizations.</w:t>
      </w:r>
    </w:p>
    <w:p w14:paraId="560B9813" w14:textId="77777777" w:rsidR="00DF2BB6" w:rsidRPr="00E63556" w:rsidRDefault="00DF2BB6" w:rsidP="003C5395">
      <w:pPr>
        <w:widowControl w:val="0"/>
        <w:numPr>
          <w:ilvl w:val="0"/>
          <w:numId w:val="5"/>
        </w:numPr>
        <w:autoSpaceDE w:val="0"/>
        <w:autoSpaceDN w:val="0"/>
        <w:spacing w:before="120"/>
        <w:ind w:hanging="361"/>
        <w:rPr>
          <w:rFonts w:eastAsia="Times New Roman" w:cs="Times New Roman"/>
          <w:b/>
          <w:szCs w:val="24"/>
        </w:rPr>
      </w:pPr>
      <w:r w:rsidRPr="00E63556">
        <w:rPr>
          <w:rFonts w:eastAsia="Times New Roman" w:cs="Times New Roman"/>
          <w:szCs w:val="24"/>
        </w:rPr>
        <w:t>Review</w:t>
      </w:r>
      <w:r w:rsidRPr="00E63556">
        <w:rPr>
          <w:rFonts w:eastAsia="Times New Roman" w:cs="Times New Roman"/>
          <w:spacing w:val="-9"/>
          <w:szCs w:val="24"/>
        </w:rPr>
        <w:t xml:space="preserve"> </w:t>
      </w:r>
      <w:r w:rsidRPr="00E63556">
        <w:rPr>
          <w:rFonts w:eastAsia="Times New Roman" w:cs="Times New Roman"/>
          <w:szCs w:val="24"/>
        </w:rPr>
        <w:t>of</w:t>
      </w:r>
      <w:r w:rsidRPr="00E63556">
        <w:rPr>
          <w:rFonts w:eastAsia="Times New Roman" w:cs="Times New Roman"/>
          <w:spacing w:val="-7"/>
          <w:szCs w:val="24"/>
        </w:rPr>
        <w:t xml:space="preserve"> </w:t>
      </w:r>
      <w:r w:rsidRPr="00E63556">
        <w:rPr>
          <w:rFonts w:eastAsia="Times New Roman" w:cs="Times New Roman"/>
          <w:szCs w:val="24"/>
        </w:rPr>
        <w:t>systems</w:t>
      </w:r>
      <w:r w:rsidRPr="00E63556">
        <w:rPr>
          <w:rFonts w:eastAsia="Times New Roman" w:cs="Times New Roman"/>
          <w:spacing w:val="-8"/>
          <w:szCs w:val="24"/>
        </w:rPr>
        <w:t xml:space="preserve"> </w:t>
      </w:r>
      <w:r w:rsidRPr="00E63556">
        <w:rPr>
          <w:rFonts w:eastAsia="Times New Roman" w:cs="Times New Roman"/>
          <w:b/>
          <w:spacing w:val="-10"/>
          <w:szCs w:val="24"/>
        </w:rPr>
        <w:t>R</w:t>
      </w:r>
    </w:p>
    <w:p w14:paraId="15D5FC0D" w14:textId="1A6CCEBC" w:rsidR="00DF2BB6" w:rsidRPr="00E63556" w:rsidRDefault="00DF2BB6" w:rsidP="003C5395">
      <w:pPr>
        <w:widowControl w:val="0"/>
        <w:numPr>
          <w:ilvl w:val="0"/>
          <w:numId w:val="5"/>
        </w:numPr>
        <w:autoSpaceDE w:val="0"/>
        <w:autoSpaceDN w:val="0"/>
        <w:spacing w:before="120"/>
        <w:ind w:hanging="361"/>
        <w:rPr>
          <w:rFonts w:eastAsia="Times New Roman" w:cs="Times New Roman"/>
          <w:b/>
          <w:szCs w:val="24"/>
        </w:rPr>
      </w:pPr>
      <w:r w:rsidRPr="00E63556">
        <w:rPr>
          <w:rFonts w:eastAsia="Times New Roman" w:cs="Times New Roman"/>
          <w:szCs w:val="24"/>
        </w:rPr>
        <w:t>Pertinent</w:t>
      </w:r>
      <w:r w:rsidRPr="00E63556">
        <w:rPr>
          <w:rFonts w:eastAsia="Times New Roman" w:cs="Times New Roman"/>
          <w:spacing w:val="-9"/>
          <w:szCs w:val="24"/>
        </w:rPr>
        <w:t xml:space="preserve"> </w:t>
      </w:r>
      <w:r w:rsidR="00270B5E" w:rsidRPr="00E63556">
        <w:rPr>
          <w:rFonts w:eastAsia="Times New Roman" w:cs="Times New Roman"/>
          <w:spacing w:val="-9"/>
          <w:szCs w:val="24"/>
        </w:rPr>
        <w:t xml:space="preserve">family medical </w:t>
      </w:r>
      <w:r w:rsidRPr="00E63556">
        <w:rPr>
          <w:rFonts w:eastAsia="Times New Roman" w:cs="Times New Roman"/>
          <w:szCs w:val="24"/>
        </w:rPr>
        <w:t>history</w:t>
      </w:r>
      <w:r w:rsidRPr="00E63556">
        <w:rPr>
          <w:rFonts w:eastAsia="Times New Roman" w:cs="Times New Roman"/>
          <w:spacing w:val="-8"/>
          <w:szCs w:val="24"/>
        </w:rPr>
        <w:t xml:space="preserve"> </w:t>
      </w:r>
      <w:r w:rsidRPr="00E63556">
        <w:rPr>
          <w:rFonts w:eastAsia="Times New Roman" w:cs="Times New Roman"/>
          <w:b/>
          <w:spacing w:val="-10"/>
          <w:szCs w:val="24"/>
        </w:rPr>
        <w:t>R</w:t>
      </w:r>
    </w:p>
    <w:p w14:paraId="4D334ED2" w14:textId="77777777" w:rsidR="00DF2BB6" w:rsidRPr="001B5F1D" w:rsidRDefault="00DF2BB6" w:rsidP="003C5395">
      <w:pPr>
        <w:widowControl w:val="0"/>
        <w:numPr>
          <w:ilvl w:val="0"/>
          <w:numId w:val="5"/>
        </w:numPr>
        <w:autoSpaceDE w:val="0"/>
        <w:autoSpaceDN w:val="0"/>
        <w:spacing w:before="120"/>
        <w:ind w:hanging="361"/>
        <w:rPr>
          <w:rFonts w:eastAsia="Times New Roman" w:cs="Times New Roman"/>
          <w:b/>
          <w:bCs/>
          <w:szCs w:val="24"/>
        </w:rPr>
      </w:pPr>
      <w:r w:rsidRPr="001B5F1D">
        <w:rPr>
          <w:rFonts w:eastAsia="Times New Roman" w:cs="Times New Roman"/>
          <w:b/>
          <w:bCs/>
          <w:szCs w:val="24"/>
        </w:rPr>
        <w:t>SOCIAL/SEXUAL HISTORY</w:t>
      </w:r>
    </w:p>
    <w:p w14:paraId="4463AECC" w14:textId="77777777" w:rsidR="00DF2BB6" w:rsidRPr="00E63556" w:rsidRDefault="00DF2BB6" w:rsidP="003C5395">
      <w:pPr>
        <w:pStyle w:val="ListParagraph"/>
        <w:widowControl w:val="0"/>
        <w:numPr>
          <w:ilvl w:val="1"/>
          <w:numId w:val="7"/>
        </w:numPr>
        <w:autoSpaceDE w:val="0"/>
        <w:autoSpaceDN w:val="0"/>
        <w:spacing w:before="60"/>
        <w:ind w:left="720" w:right="59"/>
        <w:contextualSpacing w:val="0"/>
        <w:rPr>
          <w:rFonts w:eastAsia="Times New Roman" w:cs="Times New Roman"/>
          <w:szCs w:val="24"/>
        </w:rPr>
      </w:pPr>
      <w:r w:rsidRPr="00E45D39">
        <w:rPr>
          <w:rFonts w:cs="Times New Roman"/>
          <w:szCs w:val="24"/>
        </w:rPr>
        <w:t>Pertinent</w:t>
      </w:r>
      <w:r w:rsidRPr="00E63556">
        <w:rPr>
          <w:rFonts w:eastAsia="Times New Roman" w:cs="Times New Roman"/>
          <w:szCs w:val="24"/>
        </w:rPr>
        <w:t xml:space="preserve"> partner(s) history </w:t>
      </w:r>
      <w:r w:rsidRPr="00E63556">
        <w:rPr>
          <w:rFonts w:eastAsia="Times New Roman" w:cs="Times New Roman"/>
          <w:b/>
          <w:bCs/>
          <w:szCs w:val="24"/>
        </w:rPr>
        <w:t>R</w:t>
      </w:r>
    </w:p>
    <w:p w14:paraId="3F35A027" w14:textId="77777777" w:rsidR="00DF2BB6" w:rsidRPr="00E63556" w:rsidRDefault="00DF2BB6" w:rsidP="003C5395">
      <w:pPr>
        <w:pStyle w:val="ListParagraph"/>
        <w:widowControl w:val="0"/>
        <w:numPr>
          <w:ilvl w:val="1"/>
          <w:numId w:val="7"/>
        </w:numPr>
        <w:autoSpaceDE w:val="0"/>
        <w:autoSpaceDN w:val="0"/>
        <w:spacing w:before="60"/>
        <w:ind w:left="720" w:right="59"/>
        <w:contextualSpacing w:val="0"/>
        <w:rPr>
          <w:rFonts w:eastAsia="Times New Roman" w:cs="Times New Roman"/>
          <w:szCs w:val="24"/>
        </w:rPr>
      </w:pPr>
      <w:r w:rsidRPr="008D7132">
        <w:rPr>
          <w:rFonts w:cs="Times New Roman"/>
          <w:szCs w:val="24"/>
        </w:rPr>
        <w:t>Extent</w:t>
      </w:r>
      <w:r w:rsidRPr="008D7132">
        <w:rPr>
          <w:rFonts w:eastAsia="Times New Roman" w:cs="Times New Roman"/>
          <w:szCs w:val="24"/>
        </w:rPr>
        <w:t xml:space="preserve"> of use of tobacco, alcohol, and other drugs</w:t>
      </w:r>
      <w:r w:rsidRPr="00E63556">
        <w:rPr>
          <w:rFonts w:eastAsia="Times New Roman" w:cs="Times New Roman"/>
          <w:szCs w:val="24"/>
        </w:rPr>
        <w:t xml:space="preserve"> </w:t>
      </w:r>
      <w:r w:rsidRPr="00E63556">
        <w:rPr>
          <w:rFonts w:eastAsia="Times New Roman" w:cs="Times New Roman"/>
          <w:b/>
          <w:bCs/>
          <w:szCs w:val="24"/>
        </w:rPr>
        <w:t>R</w:t>
      </w:r>
    </w:p>
    <w:p w14:paraId="074DBC0F" w14:textId="645C6E92" w:rsidR="00DF2BB6" w:rsidRPr="00E63556" w:rsidRDefault="00DF2BB6" w:rsidP="003C5395">
      <w:pPr>
        <w:pStyle w:val="ListParagraph"/>
        <w:widowControl w:val="0"/>
        <w:numPr>
          <w:ilvl w:val="1"/>
          <w:numId w:val="7"/>
        </w:numPr>
        <w:autoSpaceDE w:val="0"/>
        <w:autoSpaceDN w:val="0"/>
        <w:spacing w:before="60"/>
        <w:ind w:left="720" w:right="59"/>
        <w:contextualSpacing w:val="0"/>
        <w:rPr>
          <w:rFonts w:eastAsia="Times New Roman" w:cs="Times New Roman"/>
          <w:szCs w:val="24"/>
        </w:rPr>
      </w:pPr>
      <w:r w:rsidRPr="00E45D39">
        <w:rPr>
          <w:rFonts w:cs="Times New Roman"/>
          <w:szCs w:val="24"/>
        </w:rPr>
        <w:t>Sexual</w:t>
      </w:r>
      <w:r w:rsidRPr="00E63556">
        <w:rPr>
          <w:rFonts w:eastAsia="Times New Roman" w:cs="Times New Roman"/>
          <w:szCs w:val="24"/>
        </w:rPr>
        <w:t xml:space="preserve"> history and </w:t>
      </w:r>
      <w:r w:rsidR="006A16B3" w:rsidRPr="00E63556">
        <w:rPr>
          <w:rFonts w:eastAsia="Times New Roman" w:cs="Times New Roman"/>
          <w:szCs w:val="24"/>
        </w:rPr>
        <w:t>social</w:t>
      </w:r>
      <w:r w:rsidRPr="00E63556">
        <w:rPr>
          <w:rFonts w:eastAsia="Times New Roman" w:cs="Times New Roman"/>
          <w:szCs w:val="24"/>
        </w:rPr>
        <w:t xml:space="preserve"> history </w:t>
      </w:r>
      <w:r w:rsidRPr="00E63556">
        <w:rPr>
          <w:rFonts w:eastAsia="Times New Roman" w:cs="Times New Roman"/>
          <w:b/>
          <w:bCs/>
          <w:szCs w:val="24"/>
        </w:rPr>
        <w:t>R</w:t>
      </w:r>
    </w:p>
    <w:p w14:paraId="4C342E4A" w14:textId="6F8320AB" w:rsidR="00DF2BB6" w:rsidRPr="00E63556" w:rsidRDefault="00DF2BB6" w:rsidP="003C5395">
      <w:pPr>
        <w:pStyle w:val="ListParagraph"/>
        <w:widowControl w:val="0"/>
        <w:autoSpaceDE w:val="0"/>
        <w:autoSpaceDN w:val="0"/>
        <w:spacing w:before="60"/>
        <w:ind w:left="720" w:right="59"/>
        <w:contextualSpacing w:val="0"/>
        <w:rPr>
          <w:rFonts w:eastAsia="Times New Roman" w:cs="Times New Roman"/>
        </w:rPr>
      </w:pPr>
      <w:r w:rsidRPr="3F49774F">
        <w:rPr>
          <w:rFonts w:eastAsia="Times New Roman" w:cs="Times New Roman"/>
        </w:rPr>
        <w:t xml:space="preserve">IF </w:t>
      </w:r>
      <w:r w:rsidRPr="3F49774F">
        <w:rPr>
          <w:rFonts w:cs="Times New Roman"/>
        </w:rPr>
        <w:t>POSTPARTUM</w:t>
      </w:r>
      <w:r w:rsidRPr="3F49774F">
        <w:rPr>
          <w:rFonts w:eastAsia="Times New Roman" w:cs="Times New Roman"/>
        </w:rPr>
        <w:t>,</w:t>
      </w:r>
      <w:r w:rsidR="006A16B3">
        <w:rPr>
          <w:rFonts w:eastAsia="Times New Roman" w:cs="Times New Roman"/>
        </w:rPr>
        <w:t xml:space="preserve"> </w:t>
      </w:r>
      <w:r w:rsidR="61AD9A75" w:rsidRPr="3F49774F">
        <w:rPr>
          <w:rFonts w:eastAsia="Times New Roman" w:cs="Times New Roman"/>
          <w:spacing w:val="-7"/>
        </w:rPr>
        <w:t xml:space="preserve">client </w:t>
      </w:r>
      <w:r w:rsidRPr="3F49774F">
        <w:rPr>
          <w:rFonts w:eastAsia="Times New Roman" w:cs="Times New Roman"/>
        </w:rPr>
        <w:t>must</w:t>
      </w:r>
      <w:r w:rsidRPr="3F49774F">
        <w:rPr>
          <w:rFonts w:eastAsia="Times New Roman" w:cs="Times New Roman"/>
          <w:spacing w:val="-7"/>
        </w:rPr>
        <w:t xml:space="preserve"> </w:t>
      </w:r>
      <w:r w:rsidRPr="3F49774F">
        <w:rPr>
          <w:rFonts w:eastAsia="Times New Roman" w:cs="Times New Roman"/>
        </w:rPr>
        <w:t>also</w:t>
      </w:r>
      <w:r w:rsidRPr="3F49774F">
        <w:rPr>
          <w:rFonts w:eastAsia="Times New Roman" w:cs="Times New Roman"/>
          <w:spacing w:val="-7"/>
        </w:rPr>
        <w:t xml:space="preserve"> </w:t>
      </w:r>
      <w:r w:rsidRPr="3F49774F">
        <w:rPr>
          <w:rFonts w:eastAsia="Times New Roman" w:cs="Times New Roman"/>
        </w:rPr>
        <w:t>be</w:t>
      </w:r>
      <w:r w:rsidRPr="3F49774F">
        <w:rPr>
          <w:rFonts w:eastAsia="Times New Roman" w:cs="Times New Roman"/>
          <w:spacing w:val="-8"/>
        </w:rPr>
        <w:t xml:space="preserve"> </w:t>
      </w:r>
      <w:r w:rsidRPr="3F49774F">
        <w:rPr>
          <w:rFonts w:eastAsia="Times New Roman" w:cs="Times New Roman"/>
        </w:rPr>
        <w:t xml:space="preserve">screened with the 5Ps </w:t>
      </w:r>
      <w:r w:rsidR="008B280B">
        <w:rPr>
          <w:rFonts w:eastAsia="Times New Roman" w:cs="Times New Roman"/>
        </w:rPr>
        <w:t>or other validated</w:t>
      </w:r>
      <w:r w:rsidRPr="3F49774F">
        <w:rPr>
          <w:rFonts w:eastAsia="Times New Roman" w:cs="Times New Roman"/>
        </w:rPr>
        <w:t xml:space="preserve"> tool</w:t>
      </w:r>
    </w:p>
    <w:p w14:paraId="08E0B87C" w14:textId="77777777" w:rsidR="00DF2BB6" w:rsidRPr="00E63556" w:rsidRDefault="00DF2BB6" w:rsidP="003C5395">
      <w:pPr>
        <w:widowControl w:val="0"/>
        <w:numPr>
          <w:ilvl w:val="0"/>
          <w:numId w:val="5"/>
        </w:numPr>
        <w:autoSpaceDE w:val="0"/>
        <w:autoSpaceDN w:val="0"/>
        <w:spacing w:before="120"/>
        <w:ind w:hanging="361"/>
        <w:rPr>
          <w:rFonts w:eastAsia="Times New Roman" w:cs="Times New Roman"/>
          <w:szCs w:val="24"/>
        </w:rPr>
      </w:pPr>
      <w:r w:rsidRPr="00E63556">
        <w:rPr>
          <w:rFonts w:eastAsia="Times New Roman" w:cs="Times New Roman"/>
          <w:szCs w:val="24"/>
        </w:rPr>
        <w:t xml:space="preserve">Environmental exposures/hazards </w:t>
      </w:r>
      <w:r w:rsidRPr="00E63556">
        <w:rPr>
          <w:rFonts w:eastAsia="Times New Roman" w:cs="Times New Roman"/>
          <w:b/>
          <w:bCs/>
          <w:szCs w:val="24"/>
        </w:rPr>
        <w:t>R</w:t>
      </w:r>
    </w:p>
    <w:p w14:paraId="14E4F1E6" w14:textId="765F9800" w:rsidR="00DF2BB6" w:rsidRPr="008D7132" w:rsidRDefault="00DF2BB6" w:rsidP="003C5395">
      <w:pPr>
        <w:widowControl w:val="0"/>
        <w:numPr>
          <w:ilvl w:val="0"/>
          <w:numId w:val="5"/>
        </w:numPr>
        <w:autoSpaceDE w:val="0"/>
        <w:autoSpaceDN w:val="0"/>
        <w:spacing w:before="120"/>
        <w:ind w:hanging="361"/>
        <w:rPr>
          <w:rFonts w:eastAsia="Times New Roman" w:cs="Times New Roman"/>
          <w:szCs w:val="24"/>
        </w:rPr>
      </w:pPr>
      <w:r w:rsidRPr="00E63556">
        <w:rPr>
          <w:rFonts w:eastAsia="Times New Roman" w:cs="Times New Roman"/>
          <w:szCs w:val="24"/>
        </w:rPr>
        <w:t>Depression screening with modified PHQ-2 questions</w:t>
      </w:r>
      <w:r w:rsidR="008B280B">
        <w:rPr>
          <w:rFonts w:eastAsia="Times New Roman" w:cs="Times New Roman"/>
          <w:szCs w:val="24"/>
        </w:rPr>
        <w:t xml:space="preserve"> or other validated tool</w:t>
      </w:r>
      <w:r w:rsidRPr="00E63556">
        <w:rPr>
          <w:rFonts w:eastAsia="Times New Roman" w:cs="Times New Roman"/>
          <w:szCs w:val="24"/>
        </w:rPr>
        <w:t xml:space="preserve">; if </w:t>
      </w:r>
      <w:r w:rsidR="008B280B">
        <w:rPr>
          <w:rFonts w:eastAsia="Times New Roman" w:cs="Times New Roman"/>
          <w:szCs w:val="24"/>
        </w:rPr>
        <w:t xml:space="preserve">using the PHQ-2 and </w:t>
      </w:r>
      <w:r w:rsidRPr="00E63556">
        <w:rPr>
          <w:rFonts w:eastAsia="Times New Roman" w:cs="Times New Roman"/>
          <w:szCs w:val="24"/>
        </w:rPr>
        <w:t>the client responds yes to any of the depression</w:t>
      </w:r>
      <w:r w:rsidRPr="00E63556">
        <w:rPr>
          <w:rFonts w:eastAsia="Times New Roman" w:cs="Times New Roman"/>
          <w:spacing w:val="-6"/>
          <w:szCs w:val="24"/>
        </w:rPr>
        <w:t xml:space="preserve"> </w:t>
      </w:r>
      <w:r w:rsidRPr="00E63556">
        <w:rPr>
          <w:rFonts w:eastAsia="Times New Roman" w:cs="Times New Roman"/>
          <w:szCs w:val="24"/>
        </w:rPr>
        <w:t>screening</w:t>
      </w:r>
      <w:r w:rsidRPr="00E63556">
        <w:rPr>
          <w:rFonts w:eastAsia="Times New Roman" w:cs="Times New Roman"/>
          <w:spacing w:val="-6"/>
          <w:szCs w:val="24"/>
        </w:rPr>
        <w:t xml:space="preserve"> </w:t>
      </w:r>
      <w:r w:rsidRPr="00E63556">
        <w:rPr>
          <w:rFonts w:eastAsia="Times New Roman" w:cs="Times New Roman"/>
          <w:szCs w:val="24"/>
        </w:rPr>
        <w:t>questions</w:t>
      </w:r>
      <w:r w:rsidRPr="00E63556">
        <w:rPr>
          <w:rFonts w:eastAsia="Times New Roman" w:cs="Times New Roman"/>
          <w:spacing w:val="-7"/>
          <w:szCs w:val="24"/>
        </w:rPr>
        <w:t xml:space="preserve"> </w:t>
      </w:r>
      <w:r w:rsidRPr="00E63556">
        <w:rPr>
          <w:rFonts w:eastAsia="Times New Roman" w:cs="Times New Roman"/>
          <w:szCs w:val="24"/>
        </w:rPr>
        <w:t>on</w:t>
      </w:r>
      <w:r w:rsidRPr="00E63556">
        <w:rPr>
          <w:rFonts w:eastAsia="Times New Roman" w:cs="Times New Roman"/>
          <w:spacing w:val="-6"/>
          <w:szCs w:val="24"/>
        </w:rPr>
        <w:t xml:space="preserve"> </w:t>
      </w:r>
      <w:r w:rsidRPr="00E63556">
        <w:rPr>
          <w:rFonts w:eastAsia="Times New Roman" w:cs="Times New Roman"/>
          <w:szCs w:val="24"/>
        </w:rPr>
        <w:t>the</w:t>
      </w:r>
      <w:r w:rsidRPr="00E63556">
        <w:rPr>
          <w:rFonts w:eastAsia="Times New Roman" w:cs="Times New Roman"/>
          <w:spacing w:val="-7"/>
          <w:szCs w:val="24"/>
        </w:rPr>
        <w:t xml:space="preserve"> </w:t>
      </w:r>
      <w:r w:rsidRPr="00E63556">
        <w:rPr>
          <w:rFonts w:eastAsia="Times New Roman" w:cs="Times New Roman"/>
          <w:szCs w:val="24"/>
        </w:rPr>
        <w:t>health</w:t>
      </w:r>
      <w:r w:rsidRPr="00E63556">
        <w:rPr>
          <w:rFonts w:eastAsia="Times New Roman" w:cs="Times New Roman"/>
          <w:spacing w:val="-6"/>
          <w:szCs w:val="24"/>
        </w:rPr>
        <w:t xml:space="preserve"> </w:t>
      </w:r>
      <w:r w:rsidRPr="00E63556">
        <w:rPr>
          <w:rFonts w:eastAsia="Times New Roman" w:cs="Times New Roman"/>
          <w:szCs w:val="24"/>
        </w:rPr>
        <w:t>history, a PHQ-9 or provider assessment is required</w:t>
      </w:r>
      <w:r w:rsidR="00D3636C" w:rsidRPr="00E63556">
        <w:rPr>
          <w:rFonts w:eastAsia="Times New Roman" w:cs="Times New Roman"/>
          <w:szCs w:val="24"/>
        </w:rPr>
        <w:t>.</w:t>
      </w:r>
      <w:r w:rsidRPr="00E63556">
        <w:rPr>
          <w:rFonts w:eastAsia="Times New Roman" w:cs="Times New Roman"/>
          <w:szCs w:val="24"/>
        </w:rPr>
        <w:t xml:space="preserve"> </w:t>
      </w:r>
      <w:r w:rsidRPr="008D7132">
        <w:rPr>
          <w:rFonts w:eastAsia="Times New Roman" w:cs="Times New Roman"/>
          <w:b/>
          <w:bCs/>
          <w:szCs w:val="24"/>
          <w:u w:val="single"/>
        </w:rPr>
        <w:t>Postpartum</w:t>
      </w:r>
      <w:r w:rsidRPr="008D7132">
        <w:rPr>
          <w:rFonts w:eastAsia="Times New Roman" w:cs="Times New Roman"/>
          <w:szCs w:val="24"/>
        </w:rPr>
        <w:t xml:space="preserve"> clients must be screened with a validated assessment tool, such as the PHQ-9 or the Edinburgh Postpartum Depression Screening</w:t>
      </w:r>
      <w:r w:rsidR="008C0317" w:rsidRPr="008D7132">
        <w:rPr>
          <w:rFonts w:eastAsia="Times New Roman" w:cs="Times New Roman"/>
          <w:szCs w:val="24"/>
        </w:rPr>
        <w:t>.</w:t>
      </w:r>
      <w:r w:rsidRPr="008D7132">
        <w:rPr>
          <w:rFonts w:eastAsia="Times New Roman" w:cs="Times New Roman"/>
          <w:szCs w:val="24"/>
        </w:rPr>
        <w:t xml:space="preserve"> </w:t>
      </w:r>
      <w:r w:rsidR="0065012C" w:rsidRPr="008D7132">
        <w:rPr>
          <w:rFonts w:eastAsia="Times New Roman" w:cs="Times New Roman"/>
          <w:szCs w:val="24"/>
        </w:rPr>
        <w:t>Additional screening information can be found in AA 101 FY2</w:t>
      </w:r>
      <w:r w:rsidR="0060131F" w:rsidRPr="008D7132">
        <w:rPr>
          <w:rFonts w:eastAsia="Times New Roman" w:cs="Times New Roman"/>
          <w:szCs w:val="24"/>
        </w:rPr>
        <w:t>6</w:t>
      </w:r>
      <w:r w:rsidR="0065012C" w:rsidRPr="008D7132">
        <w:rPr>
          <w:rFonts w:eastAsia="Times New Roman" w:cs="Times New Roman"/>
          <w:szCs w:val="24"/>
        </w:rPr>
        <w:t xml:space="preserve">. </w:t>
      </w:r>
      <w:r w:rsidRPr="008D7132">
        <w:rPr>
          <w:rFonts w:eastAsia="Times New Roman" w:cs="Times New Roman"/>
          <w:b/>
          <w:bCs/>
          <w:szCs w:val="24"/>
        </w:rPr>
        <w:t>R</w:t>
      </w:r>
      <w:r w:rsidRPr="008D7132">
        <w:rPr>
          <w:rFonts w:eastAsia="Times New Roman" w:cs="Times New Roman"/>
          <w:szCs w:val="24"/>
        </w:rPr>
        <w:t xml:space="preserve"> </w:t>
      </w:r>
    </w:p>
    <w:p w14:paraId="0D8C84FF" w14:textId="544B3729" w:rsidR="00DF2BB6" w:rsidRPr="00E63556" w:rsidRDefault="00DF2BB6" w:rsidP="003C5395">
      <w:pPr>
        <w:widowControl w:val="0"/>
        <w:numPr>
          <w:ilvl w:val="0"/>
          <w:numId w:val="5"/>
        </w:numPr>
        <w:autoSpaceDE w:val="0"/>
        <w:autoSpaceDN w:val="0"/>
        <w:spacing w:before="120"/>
        <w:ind w:hanging="361"/>
        <w:rPr>
          <w:rFonts w:eastAsia="Times New Roman" w:cs="Times New Roman"/>
          <w:b/>
          <w:bCs/>
        </w:rPr>
      </w:pPr>
      <w:r w:rsidRPr="3F49774F">
        <w:rPr>
          <w:rFonts w:eastAsia="Times New Roman" w:cs="Times New Roman"/>
        </w:rPr>
        <w:t>Screen</w:t>
      </w:r>
      <w:r w:rsidRPr="3F49774F">
        <w:rPr>
          <w:rFonts w:eastAsia="Times New Roman" w:cs="Times New Roman"/>
          <w:spacing w:val="-5"/>
        </w:rPr>
        <w:t xml:space="preserve"> </w:t>
      </w:r>
      <w:r w:rsidRPr="3F49774F">
        <w:rPr>
          <w:rFonts w:eastAsia="Times New Roman" w:cs="Times New Roman"/>
        </w:rPr>
        <w:t>for</w:t>
      </w:r>
      <w:r w:rsidRPr="3F49774F">
        <w:rPr>
          <w:rFonts w:eastAsia="Times New Roman" w:cs="Times New Roman"/>
          <w:spacing w:val="-5"/>
        </w:rPr>
        <w:t xml:space="preserve"> </w:t>
      </w:r>
      <w:r w:rsidRPr="3F49774F">
        <w:rPr>
          <w:rFonts w:eastAsia="Times New Roman" w:cs="Times New Roman"/>
        </w:rPr>
        <w:t>Intimate</w:t>
      </w:r>
      <w:r w:rsidRPr="3F49774F">
        <w:rPr>
          <w:rFonts w:eastAsia="Times New Roman" w:cs="Times New Roman"/>
          <w:spacing w:val="-6"/>
        </w:rPr>
        <w:t xml:space="preserve"> </w:t>
      </w:r>
      <w:r w:rsidRPr="3F49774F">
        <w:rPr>
          <w:rFonts w:eastAsia="Times New Roman" w:cs="Times New Roman"/>
        </w:rPr>
        <w:t>Partner</w:t>
      </w:r>
      <w:r w:rsidRPr="3F49774F">
        <w:rPr>
          <w:rFonts w:eastAsia="Times New Roman" w:cs="Times New Roman"/>
          <w:spacing w:val="-4"/>
        </w:rPr>
        <w:t xml:space="preserve"> </w:t>
      </w:r>
      <w:r w:rsidRPr="3F49774F">
        <w:rPr>
          <w:rFonts w:eastAsia="Times New Roman" w:cs="Times New Roman"/>
        </w:rPr>
        <w:t>Violence</w:t>
      </w:r>
      <w:r w:rsidRPr="3F49774F">
        <w:rPr>
          <w:rFonts w:eastAsia="Times New Roman" w:cs="Times New Roman"/>
          <w:spacing w:val="-6"/>
        </w:rPr>
        <w:t xml:space="preserve"> </w:t>
      </w:r>
      <w:r w:rsidRPr="3F49774F">
        <w:rPr>
          <w:rFonts w:eastAsia="Times New Roman" w:cs="Times New Roman"/>
        </w:rPr>
        <w:t>and</w:t>
      </w:r>
      <w:r w:rsidRPr="3F49774F">
        <w:rPr>
          <w:rFonts w:eastAsia="Times New Roman" w:cs="Times New Roman"/>
          <w:spacing w:val="-5"/>
        </w:rPr>
        <w:t xml:space="preserve"> </w:t>
      </w:r>
      <w:r w:rsidRPr="3F49774F">
        <w:rPr>
          <w:rFonts w:eastAsia="Times New Roman" w:cs="Times New Roman"/>
        </w:rPr>
        <w:t>provide</w:t>
      </w:r>
      <w:r w:rsidRPr="3F49774F">
        <w:rPr>
          <w:rFonts w:eastAsia="Times New Roman" w:cs="Times New Roman"/>
          <w:spacing w:val="-6"/>
        </w:rPr>
        <w:t xml:space="preserve"> </w:t>
      </w:r>
      <w:r w:rsidRPr="3F49774F">
        <w:rPr>
          <w:rFonts w:eastAsia="Times New Roman" w:cs="Times New Roman"/>
        </w:rPr>
        <w:t xml:space="preserve">or refer </w:t>
      </w:r>
      <w:r w:rsidR="5F10B132" w:rsidRPr="3F49774F">
        <w:rPr>
          <w:rFonts w:eastAsia="Times New Roman" w:cs="Times New Roman"/>
        </w:rPr>
        <w:t>clients</w:t>
      </w:r>
      <w:r w:rsidRPr="3F49774F">
        <w:rPr>
          <w:rFonts w:eastAsia="Times New Roman" w:cs="Times New Roman"/>
        </w:rPr>
        <w:t xml:space="preserve"> who screen positive</w:t>
      </w:r>
      <w:r w:rsidR="008C0317" w:rsidRPr="3F49774F">
        <w:rPr>
          <w:rFonts w:eastAsia="Times New Roman" w:cs="Times New Roman"/>
        </w:rPr>
        <w:t>.</w:t>
      </w:r>
      <w:r w:rsidRPr="3F49774F">
        <w:rPr>
          <w:rFonts w:eastAsia="Times New Roman" w:cs="Times New Roman"/>
        </w:rPr>
        <w:t xml:space="preserve"> </w:t>
      </w:r>
      <w:r w:rsidRPr="3F49774F">
        <w:rPr>
          <w:rFonts w:eastAsia="Times New Roman" w:cs="Times New Roman"/>
          <w:b/>
          <w:bCs/>
        </w:rPr>
        <w:t>R</w:t>
      </w:r>
    </w:p>
    <w:p w14:paraId="62D6E83A" w14:textId="58E20D4B" w:rsidR="00DF2BB6" w:rsidRPr="00E63556" w:rsidRDefault="00DF2BB6" w:rsidP="003C5395">
      <w:pPr>
        <w:widowControl w:val="0"/>
        <w:numPr>
          <w:ilvl w:val="0"/>
          <w:numId w:val="5"/>
        </w:numPr>
        <w:autoSpaceDE w:val="0"/>
        <w:autoSpaceDN w:val="0"/>
        <w:spacing w:before="120"/>
        <w:ind w:hanging="361"/>
        <w:rPr>
          <w:rFonts w:eastAsia="Times New Roman" w:cs="Times New Roman"/>
          <w:b/>
          <w:szCs w:val="24"/>
        </w:rPr>
      </w:pPr>
      <w:r w:rsidRPr="00E63556">
        <w:rPr>
          <w:rFonts w:eastAsia="Times New Roman" w:cs="Times New Roman"/>
          <w:b/>
          <w:szCs w:val="24"/>
          <w:u w:val="single"/>
        </w:rPr>
        <w:t>If</w:t>
      </w:r>
      <w:r w:rsidRPr="00E63556">
        <w:rPr>
          <w:rFonts w:eastAsia="Times New Roman" w:cs="Times New Roman"/>
          <w:b/>
          <w:spacing w:val="-5"/>
          <w:szCs w:val="24"/>
          <w:u w:val="single"/>
        </w:rPr>
        <w:t xml:space="preserve"> </w:t>
      </w:r>
      <w:r w:rsidRPr="00E63556">
        <w:rPr>
          <w:rFonts w:eastAsia="Times New Roman" w:cs="Times New Roman"/>
          <w:b/>
          <w:szCs w:val="24"/>
          <w:u w:val="single"/>
        </w:rPr>
        <w:t>postpartum</w:t>
      </w:r>
      <w:r w:rsidRPr="00E63556">
        <w:rPr>
          <w:rFonts w:eastAsia="Times New Roman" w:cs="Times New Roman"/>
          <w:szCs w:val="24"/>
        </w:rPr>
        <w:t>,</w:t>
      </w:r>
      <w:r w:rsidRPr="00E63556">
        <w:rPr>
          <w:rFonts w:eastAsia="Times New Roman" w:cs="Times New Roman"/>
          <w:spacing w:val="-5"/>
          <w:szCs w:val="24"/>
        </w:rPr>
        <w:t xml:space="preserve"> </w:t>
      </w:r>
      <w:r w:rsidR="0085424D" w:rsidRPr="00E63556">
        <w:rPr>
          <w:rFonts w:eastAsia="Times New Roman" w:cs="Times New Roman"/>
          <w:spacing w:val="-5"/>
          <w:szCs w:val="24"/>
        </w:rPr>
        <w:t>counseled regarding healthy birth spacing (</w:t>
      </w:r>
      <w:r w:rsidRPr="00E63556">
        <w:rPr>
          <w:rFonts w:eastAsia="Times New Roman" w:cs="Times New Roman"/>
          <w:szCs w:val="24"/>
        </w:rPr>
        <w:t>advised</w:t>
      </w:r>
      <w:r w:rsidRPr="00E63556">
        <w:rPr>
          <w:rFonts w:eastAsia="Times New Roman" w:cs="Times New Roman"/>
          <w:spacing w:val="-5"/>
          <w:szCs w:val="24"/>
        </w:rPr>
        <w:t xml:space="preserve"> </w:t>
      </w:r>
      <w:r w:rsidRPr="00E63556">
        <w:rPr>
          <w:rFonts w:eastAsia="Times New Roman" w:cs="Times New Roman"/>
          <w:szCs w:val="24"/>
        </w:rPr>
        <w:t>to</w:t>
      </w:r>
      <w:r w:rsidRPr="00E63556">
        <w:rPr>
          <w:rFonts w:eastAsia="Times New Roman" w:cs="Times New Roman"/>
          <w:spacing w:val="-5"/>
          <w:szCs w:val="24"/>
        </w:rPr>
        <w:t xml:space="preserve"> </w:t>
      </w:r>
      <w:r w:rsidRPr="00E63556">
        <w:rPr>
          <w:rFonts w:eastAsia="Times New Roman" w:cs="Times New Roman"/>
          <w:szCs w:val="24"/>
        </w:rPr>
        <w:t>delay</w:t>
      </w:r>
      <w:r w:rsidRPr="00E63556">
        <w:rPr>
          <w:rFonts w:eastAsia="Times New Roman" w:cs="Times New Roman"/>
          <w:spacing w:val="-5"/>
          <w:szCs w:val="24"/>
        </w:rPr>
        <w:t xml:space="preserve"> </w:t>
      </w:r>
      <w:r w:rsidRPr="00E63556">
        <w:rPr>
          <w:rFonts w:eastAsia="Times New Roman" w:cs="Times New Roman"/>
          <w:szCs w:val="24"/>
        </w:rPr>
        <w:t>future</w:t>
      </w:r>
      <w:r w:rsidRPr="00E63556">
        <w:rPr>
          <w:rFonts w:eastAsia="Times New Roman" w:cs="Times New Roman"/>
          <w:spacing w:val="-7"/>
          <w:szCs w:val="24"/>
        </w:rPr>
        <w:t xml:space="preserve"> </w:t>
      </w:r>
      <w:r w:rsidRPr="00E63556">
        <w:rPr>
          <w:rFonts w:eastAsia="Times New Roman" w:cs="Times New Roman"/>
          <w:szCs w:val="24"/>
        </w:rPr>
        <w:t>pregnancy</w:t>
      </w:r>
      <w:r w:rsidRPr="00E63556">
        <w:rPr>
          <w:rFonts w:eastAsia="Times New Roman" w:cs="Times New Roman"/>
          <w:spacing w:val="-5"/>
          <w:szCs w:val="24"/>
        </w:rPr>
        <w:t xml:space="preserve"> </w:t>
      </w:r>
      <w:r w:rsidRPr="00E63556">
        <w:rPr>
          <w:rFonts w:eastAsia="Times New Roman" w:cs="Times New Roman"/>
          <w:szCs w:val="24"/>
        </w:rPr>
        <w:t xml:space="preserve">for </w:t>
      </w:r>
      <w:r w:rsidR="0085424D" w:rsidRPr="00E63556">
        <w:rPr>
          <w:rFonts w:eastAsia="Times New Roman" w:cs="Times New Roman"/>
          <w:szCs w:val="24"/>
        </w:rPr>
        <w:t>a minimum of 6 months and be counseled about the risk vs. benefits of a repeat pregnancy sooner than 18 months)</w:t>
      </w:r>
      <w:r w:rsidRPr="00E63556">
        <w:rPr>
          <w:rFonts w:eastAsia="Times New Roman" w:cs="Times New Roman"/>
          <w:szCs w:val="24"/>
        </w:rPr>
        <w:t xml:space="preserve">. </w:t>
      </w:r>
      <w:r w:rsidRPr="00E63556">
        <w:rPr>
          <w:rFonts w:eastAsia="Times New Roman" w:cs="Times New Roman"/>
          <w:b/>
          <w:szCs w:val="24"/>
        </w:rPr>
        <w:t>R</w:t>
      </w:r>
    </w:p>
    <w:p w14:paraId="6997DEBF" w14:textId="3C283C42" w:rsidR="00DF2BB6" w:rsidRPr="00E63556" w:rsidRDefault="00DF2BB6" w:rsidP="003C5395">
      <w:pPr>
        <w:widowControl w:val="0"/>
        <w:numPr>
          <w:ilvl w:val="0"/>
          <w:numId w:val="5"/>
        </w:numPr>
        <w:autoSpaceDE w:val="0"/>
        <w:autoSpaceDN w:val="0"/>
        <w:spacing w:before="120"/>
        <w:ind w:hanging="361"/>
        <w:rPr>
          <w:rFonts w:eastAsia="Times New Roman" w:cs="Times New Roman"/>
          <w:b/>
          <w:szCs w:val="24"/>
        </w:rPr>
      </w:pPr>
      <w:r w:rsidRPr="00E63556">
        <w:rPr>
          <w:rFonts w:eastAsia="Times New Roman" w:cs="Times New Roman"/>
          <w:szCs w:val="24"/>
        </w:rPr>
        <w:t>Assess</w:t>
      </w:r>
      <w:r w:rsidRPr="00E63556">
        <w:rPr>
          <w:rFonts w:eastAsia="Times New Roman" w:cs="Times New Roman"/>
          <w:spacing w:val="-6"/>
          <w:szCs w:val="24"/>
        </w:rPr>
        <w:t xml:space="preserve"> </w:t>
      </w:r>
      <w:r w:rsidRPr="00E63556">
        <w:rPr>
          <w:rFonts w:eastAsia="Times New Roman" w:cs="Times New Roman"/>
          <w:szCs w:val="24"/>
        </w:rPr>
        <w:t>for</w:t>
      </w:r>
      <w:r w:rsidRPr="00E63556">
        <w:rPr>
          <w:rFonts w:eastAsia="Times New Roman" w:cs="Times New Roman"/>
          <w:spacing w:val="-5"/>
          <w:szCs w:val="24"/>
        </w:rPr>
        <w:t xml:space="preserve"> </w:t>
      </w:r>
      <w:r w:rsidRPr="00E63556">
        <w:rPr>
          <w:rFonts w:eastAsia="Times New Roman" w:cs="Times New Roman"/>
          <w:szCs w:val="24"/>
        </w:rPr>
        <w:t>unprotected</w:t>
      </w:r>
      <w:r w:rsidRPr="00E63556">
        <w:rPr>
          <w:rFonts w:eastAsia="Times New Roman" w:cs="Times New Roman"/>
          <w:spacing w:val="-5"/>
          <w:szCs w:val="24"/>
        </w:rPr>
        <w:t xml:space="preserve"> </w:t>
      </w:r>
      <w:r w:rsidRPr="00E63556">
        <w:rPr>
          <w:rFonts w:eastAsia="Times New Roman" w:cs="Times New Roman"/>
          <w:szCs w:val="24"/>
        </w:rPr>
        <w:t>intercourse</w:t>
      </w:r>
      <w:r w:rsidRPr="00E63556">
        <w:rPr>
          <w:rFonts w:eastAsia="Times New Roman" w:cs="Times New Roman"/>
          <w:spacing w:val="-6"/>
          <w:szCs w:val="24"/>
        </w:rPr>
        <w:t xml:space="preserve"> </w:t>
      </w:r>
      <w:r w:rsidRPr="00E63556">
        <w:rPr>
          <w:rFonts w:eastAsia="Times New Roman" w:cs="Times New Roman"/>
          <w:szCs w:val="24"/>
        </w:rPr>
        <w:t>in</w:t>
      </w:r>
      <w:r w:rsidRPr="00E63556">
        <w:rPr>
          <w:rFonts w:eastAsia="Times New Roman" w:cs="Times New Roman"/>
          <w:spacing w:val="-5"/>
          <w:szCs w:val="24"/>
        </w:rPr>
        <w:t xml:space="preserve"> </w:t>
      </w:r>
      <w:r w:rsidRPr="00E63556">
        <w:rPr>
          <w:rFonts w:eastAsia="Times New Roman" w:cs="Times New Roman"/>
          <w:szCs w:val="24"/>
        </w:rPr>
        <w:t>past</w:t>
      </w:r>
      <w:r w:rsidRPr="00E63556">
        <w:rPr>
          <w:rFonts w:eastAsia="Times New Roman" w:cs="Times New Roman"/>
          <w:spacing w:val="-5"/>
          <w:szCs w:val="24"/>
        </w:rPr>
        <w:t xml:space="preserve"> </w:t>
      </w:r>
      <w:r w:rsidRPr="00E63556">
        <w:rPr>
          <w:rFonts w:eastAsia="Times New Roman" w:cs="Times New Roman"/>
          <w:szCs w:val="24"/>
        </w:rPr>
        <w:t>five</w:t>
      </w:r>
      <w:r w:rsidRPr="00E63556">
        <w:rPr>
          <w:rFonts w:eastAsia="Times New Roman" w:cs="Times New Roman"/>
          <w:spacing w:val="-6"/>
          <w:szCs w:val="24"/>
        </w:rPr>
        <w:t xml:space="preserve"> </w:t>
      </w:r>
      <w:r w:rsidRPr="00E63556">
        <w:rPr>
          <w:rFonts w:eastAsia="Times New Roman" w:cs="Times New Roman"/>
          <w:szCs w:val="24"/>
        </w:rPr>
        <w:t>days. If affirmative</w:t>
      </w:r>
      <w:r w:rsidR="00270B5E" w:rsidRPr="00E63556">
        <w:rPr>
          <w:rFonts w:eastAsia="Times New Roman" w:cs="Times New Roman"/>
          <w:szCs w:val="24"/>
        </w:rPr>
        <w:t xml:space="preserve"> and pregnancy is not desired,</w:t>
      </w:r>
      <w:r w:rsidRPr="00E63556">
        <w:rPr>
          <w:rFonts w:eastAsia="Times New Roman" w:cs="Times New Roman"/>
          <w:szCs w:val="24"/>
        </w:rPr>
        <w:t xml:space="preserve"> administer or offer prescription for Emergency Contraception</w:t>
      </w:r>
      <w:r w:rsidR="008C0317" w:rsidRPr="00E63556">
        <w:rPr>
          <w:rFonts w:eastAsia="Times New Roman" w:cs="Times New Roman"/>
          <w:szCs w:val="24"/>
        </w:rPr>
        <w:t>.</w:t>
      </w:r>
      <w:r w:rsidRPr="00E63556">
        <w:rPr>
          <w:rFonts w:eastAsia="Times New Roman" w:cs="Times New Roman"/>
          <w:szCs w:val="24"/>
        </w:rPr>
        <w:t xml:space="preserve"> </w:t>
      </w:r>
      <w:r w:rsidRPr="00E63556">
        <w:rPr>
          <w:rFonts w:eastAsia="Times New Roman" w:cs="Times New Roman"/>
          <w:b/>
          <w:szCs w:val="24"/>
        </w:rPr>
        <w:t>R</w:t>
      </w:r>
    </w:p>
    <w:p w14:paraId="4D0B858A" w14:textId="7324D5DA" w:rsidR="00DF2BB6" w:rsidRPr="00E63556" w:rsidRDefault="00DF2BB6" w:rsidP="003C5395">
      <w:pPr>
        <w:keepNext/>
        <w:widowControl w:val="0"/>
        <w:autoSpaceDE w:val="0"/>
        <w:autoSpaceDN w:val="0"/>
        <w:spacing w:before="240"/>
        <w:rPr>
          <w:rFonts w:eastAsia="Times New Roman" w:cs="Times New Roman"/>
          <w:b/>
          <w:szCs w:val="24"/>
        </w:rPr>
      </w:pPr>
      <w:r w:rsidRPr="00B5703B">
        <w:rPr>
          <w:rFonts w:eastAsia="Times New Roman" w:cs="Times New Roman"/>
          <w:b/>
          <w:spacing w:val="-2"/>
          <w:szCs w:val="24"/>
          <w:u w:val="single"/>
        </w:rPr>
        <w:lastRenderedPageBreak/>
        <w:t>PHYSICAL</w:t>
      </w:r>
      <w:r w:rsidRPr="00B5703B">
        <w:rPr>
          <w:rFonts w:eastAsia="Times New Roman" w:cs="Times New Roman"/>
          <w:b/>
          <w:spacing w:val="1"/>
          <w:szCs w:val="24"/>
          <w:u w:val="single"/>
        </w:rPr>
        <w:t xml:space="preserve"> </w:t>
      </w:r>
      <w:r w:rsidRPr="00B5703B">
        <w:rPr>
          <w:rFonts w:eastAsia="Times New Roman" w:cs="Times New Roman"/>
          <w:b/>
          <w:spacing w:val="-2"/>
          <w:szCs w:val="24"/>
          <w:u w:val="single"/>
        </w:rPr>
        <w:t>ASSESSMENT</w:t>
      </w:r>
      <w:r w:rsidR="0085424D" w:rsidRPr="00E63556">
        <w:rPr>
          <w:rFonts w:eastAsia="Times New Roman" w:cs="Times New Roman"/>
          <w:b/>
          <w:spacing w:val="-2"/>
          <w:szCs w:val="24"/>
        </w:rPr>
        <w:t>*</w:t>
      </w:r>
    </w:p>
    <w:p w14:paraId="4E0EE231" w14:textId="1DDD9D33" w:rsidR="00DF2BB6" w:rsidRPr="00E63556" w:rsidRDefault="00DF2BB6" w:rsidP="003C5395">
      <w:pPr>
        <w:widowControl w:val="0"/>
        <w:numPr>
          <w:ilvl w:val="0"/>
          <w:numId w:val="6"/>
        </w:numPr>
        <w:autoSpaceDE w:val="0"/>
        <w:autoSpaceDN w:val="0"/>
        <w:spacing w:before="120"/>
        <w:ind w:left="360"/>
        <w:rPr>
          <w:rFonts w:eastAsia="Times New Roman" w:cs="Times New Roman"/>
          <w:szCs w:val="24"/>
        </w:rPr>
      </w:pPr>
      <w:r w:rsidRPr="00E63556">
        <w:rPr>
          <w:rFonts w:eastAsia="Times New Roman" w:cs="Times New Roman"/>
          <w:szCs w:val="24"/>
        </w:rPr>
        <w:t>Height/Weight/Body</w:t>
      </w:r>
      <w:r w:rsidRPr="00E63556">
        <w:rPr>
          <w:rFonts w:eastAsia="Times New Roman" w:cs="Times New Roman"/>
          <w:spacing w:val="-8"/>
          <w:szCs w:val="24"/>
        </w:rPr>
        <w:t xml:space="preserve"> </w:t>
      </w:r>
      <w:r w:rsidRPr="00E63556">
        <w:rPr>
          <w:rFonts w:eastAsia="Times New Roman" w:cs="Times New Roman"/>
          <w:szCs w:val="24"/>
        </w:rPr>
        <w:t>Mass</w:t>
      </w:r>
      <w:r w:rsidRPr="00E63556">
        <w:rPr>
          <w:rFonts w:eastAsia="Times New Roman" w:cs="Times New Roman"/>
          <w:spacing w:val="-9"/>
          <w:szCs w:val="24"/>
        </w:rPr>
        <w:t xml:space="preserve"> </w:t>
      </w:r>
      <w:r w:rsidRPr="00E63556">
        <w:rPr>
          <w:rFonts w:eastAsia="Times New Roman" w:cs="Times New Roman"/>
          <w:szCs w:val="24"/>
        </w:rPr>
        <w:t>Index</w:t>
      </w:r>
      <w:r w:rsidRPr="00E63556">
        <w:rPr>
          <w:rFonts w:eastAsia="Times New Roman" w:cs="Times New Roman"/>
          <w:spacing w:val="-8"/>
          <w:szCs w:val="24"/>
        </w:rPr>
        <w:t xml:space="preserve"> </w:t>
      </w:r>
      <w:r w:rsidRPr="00E63556">
        <w:rPr>
          <w:rFonts w:eastAsia="Times New Roman" w:cs="Times New Roman"/>
          <w:szCs w:val="24"/>
        </w:rPr>
        <w:t>(BMI)</w:t>
      </w:r>
      <w:r w:rsidRPr="00E63556">
        <w:rPr>
          <w:rFonts w:eastAsia="Times New Roman" w:cs="Times New Roman"/>
          <w:spacing w:val="-8"/>
          <w:szCs w:val="24"/>
        </w:rPr>
        <w:t xml:space="preserve"> </w:t>
      </w:r>
      <w:r w:rsidRPr="00E63556">
        <w:rPr>
          <w:rFonts w:eastAsia="Times New Roman" w:cs="Times New Roman"/>
          <w:b/>
          <w:szCs w:val="24"/>
        </w:rPr>
        <w:t>R</w:t>
      </w:r>
      <w:r w:rsidRPr="00E63556">
        <w:rPr>
          <w:rFonts w:eastAsia="Times New Roman" w:cs="Times New Roman"/>
          <w:b/>
          <w:spacing w:val="-8"/>
          <w:szCs w:val="24"/>
        </w:rPr>
        <w:t xml:space="preserve"> </w:t>
      </w:r>
    </w:p>
    <w:p w14:paraId="2C08413A" w14:textId="030024CE" w:rsidR="00DF2BB6" w:rsidRPr="00E63556" w:rsidRDefault="00DF2BB6" w:rsidP="003C5395">
      <w:pPr>
        <w:widowControl w:val="0"/>
        <w:numPr>
          <w:ilvl w:val="0"/>
          <w:numId w:val="6"/>
        </w:numPr>
        <w:autoSpaceDE w:val="0"/>
        <w:autoSpaceDN w:val="0"/>
        <w:spacing w:before="120"/>
        <w:ind w:left="360"/>
        <w:rPr>
          <w:rFonts w:eastAsia="Times New Roman" w:cs="Times New Roman"/>
          <w:szCs w:val="24"/>
        </w:rPr>
      </w:pPr>
      <w:r w:rsidRPr="00E63556">
        <w:rPr>
          <w:rFonts w:eastAsia="Times New Roman" w:cs="Times New Roman"/>
          <w:szCs w:val="24"/>
        </w:rPr>
        <w:t>Blood</w:t>
      </w:r>
      <w:r w:rsidRPr="00E63556">
        <w:rPr>
          <w:rFonts w:eastAsia="Times New Roman" w:cs="Times New Roman"/>
          <w:spacing w:val="-5"/>
          <w:szCs w:val="24"/>
        </w:rPr>
        <w:t xml:space="preserve"> </w:t>
      </w:r>
      <w:r w:rsidRPr="00E63556">
        <w:rPr>
          <w:rFonts w:eastAsia="Times New Roman" w:cs="Times New Roman"/>
          <w:szCs w:val="24"/>
        </w:rPr>
        <w:t>pressure</w:t>
      </w:r>
      <w:r w:rsidRPr="00E63556">
        <w:rPr>
          <w:rFonts w:eastAsia="Times New Roman" w:cs="Times New Roman"/>
          <w:spacing w:val="-6"/>
          <w:szCs w:val="24"/>
        </w:rPr>
        <w:t xml:space="preserve"> </w:t>
      </w:r>
      <w:r w:rsidRPr="00E63556">
        <w:rPr>
          <w:rFonts w:eastAsia="Times New Roman" w:cs="Times New Roman"/>
          <w:b/>
          <w:szCs w:val="24"/>
        </w:rPr>
        <w:t>R</w:t>
      </w:r>
      <w:r w:rsidR="0085424D" w:rsidRPr="00E63556">
        <w:rPr>
          <w:rFonts w:eastAsia="Times New Roman" w:cs="Times New Roman"/>
          <w:b/>
          <w:spacing w:val="-6"/>
          <w:szCs w:val="24"/>
        </w:rPr>
        <w:t>*</w:t>
      </w:r>
    </w:p>
    <w:p w14:paraId="53BB163A" w14:textId="77777777" w:rsidR="00DF2BB6" w:rsidRPr="00E63556" w:rsidRDefault="00DF2BB6" w:rsidP="003C5395">
      <w:pPr>
        <w:widowControl w:val="0"/>
        <w:numPr>
          <w:ilvl w:val="0"/>
          <w:numId w:val="6"/>
        </w:numPr>
        <w:autoSpaceDE w:val="0"/>
        <w:autoSpaceDN w:val="0"/>
        <w:spacing w:before="120"/>
        <w:ind w:left="360"/>
        <w:rPr>
          <w:rFonts w:eastAsia="Times New Roman" w:cs="Times New Roman"/>
          <w:szCs w:val="24"/>
        </w:rPr>
      </w:pPr>
      <w:r w:rsidRPr="00E63556">
        <w:rPr>
          <w:rFonts w:eastAsia="Times New Roman" w:cs="Times New Roman"/>
          <w:szCs w:val="24"/>
        </w:rPr>
        <w:t xml:space="preserve">Heart/Lungs/Extremities </w:t>
      </w:r>
      <w:r w:rsidRPr="00E63556">
        <w:rPr>
          <w:rFonts w:eastAsia="Times New Roman" w:cs="Times New Roman"/>
          <w:b/>
          <w:bCs/>
          <w:szCs w:val="24"/>
        </w:rPr>
        <w:t>I</w:t>
      </w:r>
    </w:p>
    <w:p w14:paraId="4B5085D6" w14:textId="77777777" w:rsidR="00DF2BB6" w:rsidRPr="00E63556" w:rsidRDefault="00DF2BB6" w:rsidP="003C5395">
      <w:pPr>
        <w:widowControl w:val="0"/>
        <w:numPr>
          <w:ilvl w:val="0"/>
          <w:numId w:val="6"/>
        </w:numPr>
        <w:autoSpaceDE w:val="0"/>
        <w:autoSpaceDN w:val="0"/>
        <w:spacing w:before="120"/>
        <w:ind w:left="360" w:hanging="361"/>
        <w:rPr>
          <w:rFonts w:eastAsia="Times New Roman" w:cs="Times New Roman"/>
          <w:b/>
          <w:szCs w:val="24"/>
        </w:rPr>
      </w:pPr>
      <w:r w:rsidRPr="00E63556">
        <w:rPr>
          <w:rFonts w:eastAsia="Times New Roman" w:cs="Times New Roman"/>
          <w:szCs w:val="24"/>
        </w:rPr>
        <w:t>Thyroid</w:t>
      </w:r>
      <w:r w:rsidRPr="00E63556">
        <w:rPr>
          <w:rFonts w:eastAsia="Times New Roman" w:cs="Times New Roman"/>
          <w:spacing w:val="-9"/>
          <w:szCs w:val="24"/>
        </w:rPr>
        <w:t xml:space="preserve"> </w:t>
      </w:r>
      <w:r w:rsidRPr="00E63556">
        <w:rPr>
          <w:rFonts w:eastAsia="Times New Roman" w:cs="Times New Roman"/>
          <w:b/>
          <w:spacing w:val="-10"/>
          <w:szCs w:val="24"/>
        </w:rPr>
        <w:t>I</w:t>
      </w:r>
    </w:p>
    <w:p w14:paraId="6B2B499E" w14:textId="77777777" w:rsidR="00DF2BB6" w:rsidRPr="005F0214" w:rsidRDefault="00DF2BB6" w:rsidP="003C5395">
      <w:pPr>
        <w:widowControl w:val="0"/>
        <w:numPr>
          <w:ilvl w:val="0"/>
          <w:numId w:val="6"/>
        </w:numPr>
        <w:autoSpaceDE w:val="0"/>
        <w:autoSpaceDN w:val="0"/>
        <w:spacing w:before="120"/>
        <w:ind w:left="360" w:hanging="361"/>
        <w:rPr>
          <w:rFonts w:eastAsia="Times New Roman" w:cs="Times New Roman"/>
          <w:szCs w:val="24"/>
        </w:rPr>
      </w:pPr>
      <w:r w:rsidRPr="00E63556">
        <w:rPr>
          <w:rFonts w:eastAsia="Times New Roman" w:cs="Times New Roman"/>
          <w:szCs w:val="24"/>
        </w:rPr>
        <w:t>Breast</w:t>
      </w:r>
      <w:r w:rsidRPr="005F0214">
        <w:rPr>
          <w:rFonts w:eastAsia="Times New Roman" w:cs="Times New Roman"/>
          <w:szCs w:val="24"/>
        </w:rPr>
        <w:t xml:space="preserve"> </w:t>
      </w:r>
      <w:r w:rsidRPr="00E63556">
        <w:rPr>
          <w:rFonts w:eastAsia="Times New Roman" w:cs="Times New Roman"/>
          <w:szCs w:val="24"/>
        </w:rPr>
        <w:t>exam</w:t>
      </w:r>
      <w:r w:rsidRPr="005F0214">
        <w:rPr>
          <w:rFonts w:eastAsia="Times New Roman" w:cs="Times New Roman"/>
          <w:szCs w:val="24"/>
        </w:rPr>
        <w:t xml:space="preserve"> </w:t>
      </w:r>
      <w:r w:rsidRPr="005F0214">
        <w:rPr>
          <w:rFonts w:eastAsia="Times New Roman" w:cs="Times New Roman"/>
          <w:b/>
          <w:bCs/>
          <w:szCs w:val="24"/>
        </w:rPr>
        <w:t>I</w:t>
      </w:r>
    </w:p>
    <w:p w14:paraId="76B41B4C" w14:textId="77777777" w:rsidR="00DF2BB6" w:rsidRPr="00E63556" w:rsidRDefault="00DF2BB6" w:rsidP="003C5395">
      <w:pPr>
        <w:widowControl w:val="0"/>
        <w:numPr>
          <w:ilvl w:val="0"/>
          <w:numId w:val="6"/>
        </w:numPr>
        <w:autoSpaceDE w:val="0"/>
        <w:autoSpaceDN w:val="0"/>
        <w:spacing w:before="120"/>
        <w:ind w:left="360" w:hanging="361"/>
        <w:rPr>
          <w:rFonts w:eastAsia="Times New Roman" w:cs="Times New Roman"/>
          <w:b/>
          <w:szCs w:val="24"/>
        </w:rPr>
      </w:pPr>
      <w:r w:rsidRPr="00E63556">
        <w:rPr>
          <w:rFonts w:eastAsia="Times New Roman" w:cs="Times New Roman"/>
          <w:szCs w:val="24"/>
        </w:rPr>
        <w:t>Abdomen</w:t>
      </w:r>
      <w:r w:rsidRPr="00E63556">
        <w:rPr>
          <w:rFonts w:eastAsia="Times New Roman" w:cs="Times New Roman"/>
          <w:spacing w:val="-12"/>
          <w:szCs w:val="24"/>
        </w:rPr>
        <w:t xml:space="preserve"> </w:t>
      </w:r>
      <w:r w:rsidRPr="00E63556">
        <w:rPr>
          <w:rFonts w:eastAsia="Times New Roman" w:cs="Times New Roman"/>
          <w:b/>
          <w:spacing w:val="-10"/>
          <w:szCs w:val="24"/>
        </w:rPr>
        <w:t>I</w:t>
      </w:r>
    </w:p>
    <w:p w14:paraId="6C38E42E" w14:textId="2F68C49F" w:rsidR="0085424D" w:rsidRPr="00E63556" w:rsidRDefault="00DF2BB6" w:rsidP="003C5395">
      <w:pPr>
        <w:widowControl w:val="0"/>
        <w:numPr>
          <w:ilvl w:val="0"/>
          <w:numId w:val="6"/>
        </w:numPr>
        <w:autoSpaceDE w:val="0"/>
        <w:autoSpaceDN w:val="0"/>
        <w:spacing w:before="120"/>
        <w:ind w:left="360" w:hanging="361"/>
        <w:rPr>
          <w:rFonts w:eastAsia="Times New Roman" w:cs="Times New Roman"/>
          <w:b/>
          <w:szCs w:val="24"/>
        </w:rPr>
      </w:pPr>
      <w:r w:rsidRPr="00E63556">
        <w:rPr>
          <w:rFonts w:eastAsia="Times New Roman" w:cs="Times New Roman"/>
          <w:szCs w:val="24"/>
        </w:rPr>
        <w:t>Pelvic</w:t>
      </w:r>
      <w:r w:rsidRPr="00E63556">
        <w:rPr>
          <w:rFonts w:eastAsia="Times New Roman" w:cs="Times New Roman"/>
          <w:spacing w:val="-8"/>
          <w:szCs w:val="24"/>
        </w:rPr>
        <w:t xml:space="preserve"> </w:t>
      </w:r>
      <w:r w:rsidRPr="00E63556">
        <w:rPr>
          <w:rFonts w:eastAsia="Times New Roman" w:cs="Times New Roman"/>
          <w:szCs w:val="24"/>
        </w:rPr>
        <w:t>exam</w:t>
      </w:r>
      <w:r w:rsidRPr="00E63556">
        <w:rPr>
          <w:rFonts w:eastAsia="Times New Roman" w:cs="Times New Roman"/>
          <w:spacing w:val="-8"/>
          <w:szCs w:val="24"/>
        </w:rPr>
        <w:t xml:space="preserve"> </w:t>
      </w:r>
      <w:r w:rsidRPr="00E63556">
        <w:rPr>
          <w:rFonts w:eastAsia="Times New Roman" w:cs="Times New Roman"/>
          <w:b/>
          <w:spacing w:val="-10"/>
          <w:szCs w:val="24"/>
        </w:rPr>
        <w:t>I</w:t>
      </w:r>
    </w:p>
    <w:p w14:paraId="2CDF42BA" w14:textId="4BD3E0BA" w:rsidR="0085424D" w:rsidRPr="00E63556" w:rsidRDefault="0085424D" w:rsidP="003C5395">
      <w:pPr>
        <w:widowControl w:val="0"/>
        <w:autoSpaceDE w:val="0"/>
        <w:autoSpaceDN w:val="0"/>
        <w:spacing w:before="120"/>
        <w:ind w:left="180" w:hanging="180"/>
        <w:rPr>
          <w:rFonts w:eastAsia="Times New Roman" w:cs="Times New Roman"/>
        </w:rPr>
      </w:pPr>
      <w:r w:rsidRPr="3F49774F">
        <w:rPr>
          <w:rFonts w:eastAsia="Times New Roman" w:cs="Times New Roman"/>
        </w:rPr>
        <w:t>*</w:t>
      </w:r>
      <w:r>
        <w:tab/>
      </w:r>
      <w:r w:rsidR="51E9FA21" w:rsidRPr="3F49774F">
        <w:rPr>
          <w:rFonts w:eastAsia="Times New Roman" w:cs="Times New Roman"/>
        </w:rPr>
        <w:t>Clients</w:t>
      </w:r>
      <w:r w:rsidRPr="3F49774F">
        <w:rPr>
          <w:rFonts w:eastAsia="Times New Roman" w:cs="Times New Roman"/>
        </w:rPr>
        <w:t xml:space="preserve"> may decline any physical assessment components and still receive contraception, with the exception of blood pressure measurement for combined hormonal contraception.</w:t>
      </w:r>
    </w:p>
    <w:p w14:paraId="5A4127BA" w14:textId="22B0F26B" w:rsidR="00C27C3D" w:rsidRPr="00B5703B" w:rsidRDefault="0085424D" w:rsidP="003C5395">
      <w:pPr>
        <w:keepNext/>
        <w:widowControl w:val="0"/>
        <w:autoSpaceDE w:val="0"/>
        <w:autoSpaceDN w:val="0"/>
        <w:spacing w:before="240"/>
        <w:rPr>
          <w:rFonts w:eastAsia="Times New Roman" w:cs="Times New Roman"/>
          <w:b/>
          <w:szCs w:val="24"/>
          <w:u w:val="single"/>
        </w:rPr>
      </w:pPr>
      <w:r w:rsidRPr="00B5703B">
        <w:rPr>
          <w:rFonts w:eastAsia="Times New Roman" w:cs="Times New Roman"/>
          <w:b/>
          <w:szCs w:val="24"/>
          <w:u w:val="single"/>
        </w:rPr>
        <w:t>PROBLEM FOCUSED OFFICE VISITS</w:t>
      </w:r>
    </w:p>
    <w:p w14:paraId="6324F33A" w14:textId="02AC0723" w:rsidR="008C0317" w:rsidRPr="00E63556" w:rsidRDefault="008C0317" w:rsidP="003C5395">
      <w:pPr>
        <w:widowControl w:val="0"/>
        <w:autoSpaceDE w:val="0"/>
        <w:autoSpaceDN w:val="0"/>
        <w:spacing w:before="120"/>
        <w:rPr>
          <w:rFonts w:eastAsia="Times New Roman" w:cs="Times New Roman"/>
          <w:bCs/>
          <w:szCs w:val="24"/>
        </w:rPr>
      </w:pPr>
      <w:r w:rsidRPr="00E63556">
        <w:rPr>
          <w:rFonts w:eastAsia="Times New Roman" w:cs="Times New Roman"/>
          <w:bCs/>
          <w:szCs w:val="24"/>
        </w:rPr>
        <w:t xml:space="preserve">Other office visits (excluding routine supply appointments) include: </w:t>
      </w:r>
      <w:r w:rsidR="00E1401E">
        <w:rPr>
          <w:rFonts w:eastAsia="Times New Roman" w:cs="Times New Roman"/>
          <w:bCs/>
          <w:szCs w:val="24"/>
        </w:rPr>
        <w:t>D</w:t>
      </w:r>
      <w:r w:rsidRPr="00E63556">
        <w:rPr>
          <w:rFonts w:eastAsia="Times New Roman" w:cs="Times New Roman"/>
          <w:bCs/>
          <w:szCs w:val="24"/>
        </w:rPr>
        <w:t xml:space="preserve">escription of chief complaint, problem specific history, pertinent ROS, exam, and labs as indicated, evaluation of birth control methods, and opportunity to change methods. </w:t>
      </w:r>
      <w:r w:rsidRPr="00E63556">
        <w:rPr>
          <w:rFonts w:eastAsia="Times New Roman" w:cs="Times New Roman"/>
          <w:b/>
          <w:szCs w:val="24"/>
        </w:rPr>
        <w:t>R</w:t>
      </w:r>
      <w:r w:rsidRPr="00E63556">
        <w:rPr>
          <w:rFonts w:eastAsia="Times New Roman" w:cs="Times New Roman"/>
          <w:bCs/>
          <w:szCs w:val="24"/>
        </w:rPr>
        <w:t xml:space="preserve"> </w:t>
      </w:r>
    </w:p>
    <w:p w14:paraId="66150310" w14:textId="77777777" w:rsidR="004328A9" w:rsidRPr="00E1401E" w:rsidRDefault="004328A9" w:rsidP="003C5395">
      <w:pPr>
        <w:keepNext/>
        <w:widowControl w:val="0"/>
        <w:autoSpaceDE w:val="0"/>
        <w:autoSpaceDN w:val="0"/>
        <w:spacing w:before="240"/>
        <w:rPr>
          <w:rFonts w:cs="Times New Roman"/>
          <w:b/>
          <w:szCs w:val="24"/>
          <w:u w:val="single"/>
        </w:rPr>
      </w:pPr>
      <w:r w:rsidRPr="00E1401E">
        <w:rPr>
          <w:rFonts w:cs="Times New Roman"/>
          <w:b/>
          <w:szCs w:val="24"/>
          <w:u w:val="single"/>
        </w:rPr>
        <w:t>ROUTINE</w:t>
      </w:r>
      <w:r w:rsidRPr="00E1401E">
        <w:rPr>
          <w:rFonts w:cs="Times New Roman"/>
          <w:b/>
          <w:spacing w:val="-12"/>
          <w:szCs w:val="24"/>
          <w:u w:val="single"/>
        </w:rPr>
        <w:t xml:space="preserve"> </w:t>
      </w:r>
      <w:r w:rsidRPr="00E1401E">
        <w:rPr>
          <w:rFonts w:eastAsia="Times New Roman" w:cs="Times New Roman"/>
          <w:b/>
          <w:szCs w:val="24"/>
          <w:u w:val="single"/>
        </w:rPr>
        <w:t>SUPPLY</w:t>
      </w:r>
      <w:r w:rsidRPr="00E1401E">
        <w:rPr>
          <w:rFonts w:cs="Times New Roman"/>
          <w:b/>
          <w:spacing w:val="-12"/>
          <w:szCs w:val="24"/>
          <w:u w:val="single"/>
        </w:rPr>
        <w:t xml:space="preserve"> </w:t>
      </w:r>
      <w:r w:rsidRPr="00E1401E">
        <w:rPr>
          <w:rFonts w:cs="Times New Roman"/>
          <w:b/>
          <w:spacing w:val="-2"/>
          <w:szCs w:val="24"/>
          <w:u w:val="single"/>
        </w:rPr>
        <w:t>APPOINTMENTS</w:t>
      </w:r>
    </w:p>
    <w:p w14:paraId="4F235C6C" w14:textId="336D01DA" w:rsidR="004328A9" w:rsidRPr="00E63556" w:rsidRDefault="004328A9" w:rsidP="003C5395">
      <w:pPr>
        <w:spacing w:before="120"/>
        <w:ind w:left="360" w:right="383" w:hanging="360"/>
        <w:rPr>
          <w:rFonts w:cs="Times New Roman"/>
          <w:b/>
          <w:bCs/>
        </w:rPr>
      </w:pPr>
      <w:r w:rsidRPr="3F49774F">
        <w:rPr>
          <w:rFonts w:cs="Times New Roman"/>
        </w:rPr>
        <w:t>1.</w:t>
      </w:r>
      <w:r w:rsidRPr="3F49774F">
        <w:rPr>
          <w:rFonts w:cs="Times New Roman"/>
          <w:spacing w:val="80"/>
          <w:w w:val="150"/>
        </w:rPr>
        <w:t xml:space="preserve"> </w:t>
      </w:r>
      <w:r w:rsidRPr="3F49774F">
        <w:rPr>
          <w:rFonts w:cs="Times New Roman"/>
          <w:b/>
          <w:bCs/>
        </w:rPr>
        <w:t>Routine</w:t>
      </w:r>
      <w:r w:rsidRPr="3F49774F">
        <w:rPr>
          <w:rFonts w:cs="Times New Roman"/>
          <w:b/>
          <w:bCs/>
          <w:spacing w:val="-2"/>
        </w:rPr>
        <w:t xml:space="preserve"> </w:t>
      </w:r>
      <w:r w:rsidRPr="3F49774F">
        <w:rPr>
          <w:rFonts w:cs="Times New Roman"/>
          <w:b/>
          <w:bCs/>
        </w:rPr>
        <w:t>supply</w:t>
      </w:r>
      <w:r w:rsidRPr="3F49774F">
        <w:rPr>
          <w:rFonts w:cs="Times New Roman"/>
          <w:b/>
          <w:bCs/>
          <w:spacing w:val="-1"/>
        </w:rPr>
        <w:t xml:space="preserve"> </w:t>
      </w:r>
      <w:r w:rsidRPr="3F49774F">
        <w:rPr>
          <w:rFonts w:cs="Times New Roman"/>
          <w:b/>
          <w:bCs/>
        </w:rPr>
        <w:t>appointments</w:t>
      </w:r>
      <w:r w:rsidRPr="3F49774F">
        <w:rPr>
          <w:rFonts w:cs="Times New Roman"/>
          <w:b/>
          <w:bCs/>
          <w:spacing w:val="-2"/>
        </w:rPr>
        <w:t xml:space="preserve"> </w:t>
      </w:r>
      <w:r w:rsidRPr="3F49774F">
        <w:rPr>
          <w:rFonts w:cs="Times New Roman"/>
          <w:b/>
          <w:bCs/>
        </w:rPr>
        <w:t>include:</w:t>
      </w:r>
      <w:r w:rsidRPr="3F49774F">
        <w:rPr>
          <w:rFonts w:cs="Times New Roman"/>
          <w:b/>
          <w:bCs/>
          <w:spacing w:val="-1"/>
        </w:rPr>
        <w:t xml:space="preserve"> </w:t>
      </w:r>
      <w:r w:rsidRPr="3F49774F">
        <w:rPr>
          <w:rFonts w:cs="Times New Roman"/>
        </w:rPr>
        <w:t>Evaluation of birth control methods, satisfaction with chosen method, opportunity to change methods, dispensing/administering/distributing contraceptive methods</w:t>
      </w:r>
      <w:r w:rsidRPr="3F49774F">
        <w:rPr>
          <w:rFonts w:cs="Times New Roman"/>
          <w:spacing w:val="-5"/>
        </w:rPr>
        <w:t xml:space="preserve"> </w:t>
      </w:r>
      <w:r w:rsidRPr="3F49774F">
        <w:rPr>
          <w:rFonts w:cs="Times New Roman"/>
        </w:rPr>
        <w:t>as</w:t>
      </w:r>
      <w:r w:rsidRPr="3F49774F">
        <w:rPr>
          <w:rFonts w:cs="Times New Roman"/>
          <w:spacing w:val="-5"/>
        </w:rPr>
        <w:t xml:space="preserve"> </w:t>
      </w:r>
      <w:r w:rsidRPr="3F49774F">
        <w:rPr>
          <w:rFonts w:cs="Times New Roman"/>
        </w:rPr>
        <w:t>indicated</w:t>
      </w:r>
      <w:r w:rsidRPr="3F49774F">
        <w:rPr>
          <w:rFonts w:cs="Times New Roman"/>
          <w:spacing w:val="-4"/>
        </w:rPr>
        <w:t xml:space="preserve"> </w:t>
      </w:r>
      <w:r w:rsidRPr="3F49774F">
        <w:rPr>
          <w:rFonts w:cs="Times New Roman"/>
        </w:rPr>
        <w:t>and</w:t>
      </w:r>
      <w:r w:rsidRPr="3F49774F">
        <w:rPr>
          <w:rFonts w:cs="Times New Roman"/>
          <w:spacing w:val="-4"/>
        </w:rPr>
        <w:t xml:space="preserve"> </w:t>
      </w:r>
      <w:r w:rsidRPr="3F49774F">
        <w:rPr>
          <w:rFonts w:cs="Times New Roman"/>
        </w:rPr>
        <w:t>as</w:t>
      </w:r>
      <w:r w:rsidRPr="3F49774F">
        <w:rPr>
          <w:rFonts w:cs="Times New Roman"/>
          <w:spacing w:val="-5"/>
        </w:rPr>
        <w:t xml:space="preserve"> </w:t>
      </w:r>
      <w:r w:rsidRPr="3F49774F">
        <w:rPr>
          <w:rFonts w:cs="Times New Roman"/>
        </w:rPr>
        <w:t>desired</w:t>
      </w:r>
      <w:r w:rsidRPr="3F49774F">
        <w:rPr>
          <w:rFonts w:cs="Times New Roman"/>
          <w:spacing w:val="-4"/>
        </w:rPr>
        <w:t xml:space="preserve"> </w:t>
      </w:r>
      <w:r w:rsidRPr="3F49774F">
        <w:rPr>
          <w:rFonts w:cs="Times New Roman"/>
        </w:rPr>
        <w:t>by</w:t>
      </w:r>
      <w:r w:rsidRPr="3F49774F">
        <w:rPr>
          <w:rFonts w:cs="Times New Roman"/>
          <w:spacing w:val="-4"/>
        </w:rPr>
        <w:t xml:space="preserve"> </w:t>
      </w:r>
      <w:r w:rsidRPr="3F49774F">
        <w:rPr>
          <w:rFonts w:cs="Times New Roman"/>
        </w:rPr>
        <w:t>the</w:t>
      </w:r>
      <w:r w:rsidRPr="3F49774F">
        <w:rPr>
          <w:rFonts w:cs="Times New Roman"/>
          <w:spacing w:val="-5"/>
        </w:rPr>
        <w:t xml:space="preserve"> </w:t>
      </w:r>
      <w:r w:rsidR="4D70EAB2" w:rsidRPr="3F49774F">
        <w:rPr>
          <w:rFonts w:cs="Times New Roman"/>
          <w:spacing w:val="-5"/>
        </w:rPr>
        <w:t>client.</w:t>
      </w:r>
      <w:r w:rsidRPr="3F49774F">
        <w:rPr>
          <w:rFonts w:cs="Times New Roman"/>
          <w:spacing w:val="-4"/>
        </w:rPr>
        <w:t xml:space="preserve"> </w:t>
      </w:r>
      <w:r w:rsidRPr="3F49774F">
        <w:rPr>
          <w:rFonts w:cs="Times New Roman"/>
          <w:b/>
          <w:bCs/>
        </w:rPr>
        <w:t>R</w:t>
      </w:r>
    </w:p>
    <w:p w14:paraId="1A9D6C62" w14:textId="5C5A0004" w:rsidR="004328A9" w:rsidRPr="00E63556" w:rsidRDefault="004328A9" w:rsidP="003C5395">
      <w:pPr>
        <w:spacing w:before="120"/>
        <w:ind w:left="360"/>
        <w:rPr>
          <w:rFonts w:cs="Times New Roman"/>
        </w:rPr>
      </w:pPr>
      <w:r w:rsidRPr="3F49774F">
        <w:rPr>
          <w:rFonts w:cs="Times New Roman"/>
        </w:rPr>
        <w:t>Note</w:t>
      </w:r>
      <w:r w:rsidRPr="3F49774F">
        <w:rPr>
          <w:rFonts w:cs="Times New Roman"/>
          <w:spacing w:val="-5"/>
        </w:rPr>
        <w:t xml:space="preserve"> </w:t>
      </w:r>
      <w:r w:rsidRPr="3F49774F">
        <w:rPr>
          <w:rFonts w:cs="Times New Roman"/>
        </w:rPr>
        <w:t>1:</w:t>
      </w:r>
      <w:r w:rsidRPr="3F49774F">
        <w:rPr>
          <w:rFonts w:cs="Times New Roman"/>
          <w:spacing w:val="-4"/>
        </w:rPr>
        <w:t xml:space="preserve"> </w:t>
      </w:r>
      <w:r w:rsidRPr="3F49774F">
        <w:rPr>
          <w:rFonts w:cs="Times New Roman"/>
        </w:rPr>
        <w:t>If</w:t>
      </w:r>
      <w:r w:rsidRPr="3F49774F">
        <w:rPr>
          <w:rFonts w:cs="Times New Roman"/>
          <w:spacing w:val="-4"/>
        </w:rPr>
        <w:t xml:space="preserve"> </w:t>
      </w:r>
      <w:r w:rsidRPr="3F49774F">
        <w:rPr>
          <w:rFonts w:cs="Times New Roman"/>
        </w:rPr>
        <w:t>a</w:t>
      </w:r>
      <w:r w:rsidRPr="3F49774F">
        <w:rPr>
          <w:rFonts w:cs="Times New Roman"/>
          <w:spacing w:val="-5"/>
        </w:rPr>
        <w:t xml:space="preserve"> </w:t>
      </w:r>
      <w:r w:rsidR="4CE24204" w:rsidRPr="3F49774F">
        <w:rPr>
          <w:rFonts w:cs="Times New Roman"/>
          <w:spacing w:val="-4"/>
        </w:rPr>
        <w:t xml:space="preserve">client </w:t>
      </w:r>
      <w:r w:rsidRPr="3F49774F">
        <w:rPr>
          <w:rFonts w:cs="Times New Roman"/>
        </w:rPr>
        <w:t>declines</w:t>
      </w:r>
      <w:r w:rsidRPr="3F49774F">
        <w:rPr>
          <w:rFonts w:cs="Times New Roman"/>
          <w:spacing w:val="-5"/>
        </w:rPr>
        <w:t xml:space="preserve"> </w:t>
      </w:r>
      <w:r w:rsidRPr="3F49774F">
        <w:rPr>
          <w:rFonts w:cs="Times New Roman"/>
        </w:rPr>
        <w:t>a</w:t>
      </w:r>
      <w:r w:rsidRPr="3F49774F">
        <w:rPr>
          <w:rFonts w:cs="Times New Roman"/>
          <w:spacing w:val="-5"/>
        </w:rPr>
        <w:t xml:space="preserve"> </w:t>
      </w:r>
      <w:r w:rsidRPr="3F49774F">
        <w:rPr>
          <w:rFonts w:cs="Times New Roman"/>
        </w:rPr>
        <w:t>service,</w:t>
      </w:r>
      <w:r w:rsidRPr="3F49774F">
        <w:rPr>
          <w:rFonts w:cs="Times New Roman"/>
          <w:spacing w:val="-4"/>
        </w:rPr>
        <w:t xml:space="preserve"> </w:t>
      </w:r>
      <w:r w:rsidRPr="3F49774F">
        <w:rPr>
          <w:rFonts w:cs="Times New Roman"/>
        </w:rPr>
        <w:t>this</w:t>
      </w:r>
      <w:r w:rsidRPr="3F49774F">
        <w:rPr>
          <w:rFonts w:cs="Times New Roman"/>
          <w:spacing w:val="-5"/>
        </w:rPr>
        <w:t xml:space="preserve"> </w:t>
      </w:r>
      <w:r w:rsidRPr="3F49774F">
        <w:rPr>
          <w:rFonts w:cs="Times New Roman"/>
        </w:rPr>
        <w:t>must</w:t>
      </w:r>
      <w:r w:rsidRPr="3F49774F">
        <w:rPr>
          <w:rFonts w:cs="Times New Roman"/>
          <w:spacing w:val="-4"/>
        </w:rPr>
        <w:t xml:space="preserve"> </w:t>
      </w:r>
      <w:r w:rsidRPr="3F49774F">
        <w:rPr>
          <w:rFonts w:cs="Times New Roman"/>
        </w:rPr>
        <w:t>be documented in the record.</w:t>
      </w:r>
    </w:p>
    <w:p w14:paraId="7680C91A" w14:textId="0D5AECB8" w:rsidR="00DF2BB6" w:rsidRPr="00B5703B" w:rsidRDefault="00DF2BB6" w:rsidP="003C5395">
      <w:pPr>
        <w:keepNext/>
        <w:widowControl w:val="0"/>
        <w:autoSpaceDE w:val="0"/>
        <w:autoSpaceDN w:val="0"/>
        <w:spacing w:before="240"/>
        <w:rPr>
          <w:rFonts w:cs="Times New Roman"/>
          <w:b/>
          <w:spacing w:val="-4"/>
          <w:szCs w:val="24"/>
          <w:u w:val="single"/>
        </w:rPr>
      </w:pPr>
      <w:r w:rsidRPr="00B5703B">
        <w:rPr>
          <w:rFonts w:eastAsia="Times New Roman" w:cs="Times New Roman"/>
          <w:b/>
          <w:szCs w:val="24"/>
          <w:u w:val="single"/>
        </w:rPr>
        <w:t>LABS</w:t>
      </w:r>
    </w:p>
    <w:p w14:paraId="02AB1CDD" w14:textId="6A576916" w:rsidR="00DF2BB6" w:rsidRPr="00E63556" w:rsidRDefault="00DF2BB6" w:rsidP="003C5395">
      <w:pPr>
        <w:pStyle w:val="ListParagraph"/>
        <w:widowControl w:val="0"/>
        <w:numPr>
          <w:ilvl w:val="0"/>
          <w:numId w:val="10"/>
        </w:numPr>
        <w:autoSpaceDE w:val="0"/>
        <w:autoSpaceDN w:val="0"/>
        <w:spacing w:before="120"/>
        <w:ind w:left="360" w:right="116"/>
        <w:contextualSpacing w:val="0"/>
        <w:rPr>
          <w:rFonts w:cs="Times New Roman"/>
          <w:szCs w:val="24"/>
        </w:rPr>
      </w:pPr>
      <w:bookmarkStart w:id="11" w:name="_Hlk144387853"/>
      <w:r w:rsidRPr="00E63556">
        <w:rPr>
          <w:rFonts w:cs="Times New Roman"/>
          <w:szCs w:val="24"/>
        </w:rPr>
        <w:t xml:space="preserve">Gonorrhea testing </w:t>
      </w:r>
      <w:r w:rsidRPr="00E63556">
        <w:rPr>
          <w:rFonts w:cs="Times New Roman"/>
          <w:b/>
          <w:szCs w:val="24"/>
        </w:rPr>
        <w:t>R (</w:t>
      </w:r>
      <w:r w:rsidRPr="00E63556">
        <w:rPr>
          <w:rFonts w:cs="Times New Roman"/>
          <w:szCs w:val="24"/>
        </w:rPr>
        <w:t xml:space="preserve">Required if </w:t>
      </w:r>
      <w:r w:rsidR="00EE09F2">
        <w:rPr>
          <w:rFonts w:cs="Times New Roman"/>
          <w:szCs w:val="24"/>
        </w:rPr>
        <w:t xml:space="preserve">sexually active individuals </w:t>
      </w:r>
      <w:r w:rsidRPr="00E63556">
        <w:rPr>
          <w:rFonts w:cs="Times New Roman"/>
          <w:szCs w:val="24"/>
          <w:u w:val="single"/>
        </w:rPr>
        <w:t>&lt;</w:t>
      </w:r>
      <w:r w:rsidRPr="00E63556">
        <w:rPr>
          <w:rFonts w:cs="Times New Roman"/>
          <w:szCs w:val="24"/>
        </w:rPr>
        <w:t>25 years of age</w:t>
      </w:r>
      <w:r w:rsidR="0060131F">
        <w:rPr>
          <w:rFonts w:cs="Times New Roman"/>
          <w:szCs w:val="24"/>
        </w:rPr>
        <w:t xml:space="preserve"> </w:t>
      </w:r>
      <w:r w:rsidR="0060131F" w:rsidRPr="004249A4">
        <w:rPr>
          <w:rFonts w:cs="Times New Roman"/>
          <w:szCs w:val="24"/>
        </w:rPr>
        <w:t>per North Carolina 2023 State Lab SCOPE</w:t>
      </w:r>
      <w:r w:rsidRPr="00E63556">
        <w:rPr>
          <w:rFonts w:cs="Times New Roman"/>
          <w:szCs w:val="24"/>
        </w:rPr>
        <w:t xml:space="preserve">, </w:t>
      </w:r>
      <w:r w:rsidR="0060131F">
        <w:rPr>
          <w:rFonts w:cs="Times New Roman"/>
          <w:szCs w:val="24"/>
        </w:rPr>
        <w:t xml:space="preserve">individuals living with HIV, </w:t>
      </w:r>
      <w:r w:rsidRPr="00E63556">
        <w:rPr>
          <w:rFonts w:cs="Times New Roman"/>
          <w:szCs w:val="24"/>
        </w:rPr>
        <w:t>and as indicated for those 26 and older per CDC guidelines</w:t>
      </w:r>
      <w:r w:rsidRPr="00E63556">
        <w:rPr>
          <w:rFonts w:cs="Times New Roman"/>
          <w:spacing w:val="-7"/>
          <w:szCs w:val="24"/>
        </w:rPr>
        <w:t xml:space="preserve"> </w:t>
      </w:r>
      <w:r w:rsidRPr="00E63556">
        <w:rPr>
          <w:rFonts w:cs="Times New Roman"/>
          <w:szCs w:val="24"/>
        </w:rPr>
        <w:t>and/or</w:t>
      </w:r>
      <w:r w:rsidRPr="00E63556">
        <w:rPr>
          <w:rFonts w:cs="Times New Roman"/>
          <w:spacing w:val="-6"/>
          <w:szCs w:val="24"/>
        </w:rPr>
        <w:t xml:space="preserve"> </w:t>
      </w:r>
      <w:r w:rsidRPr="00E63556">
        <w:rPr>
          <w:rFonts w:cs="Times New Roman"/>
          <w:szCs w:val="24"/>
        </w:rPr>
        <w:t>with</w:t>
      </w:r>
      <w:r w:rsidRPr="00E63556">
        <w:rPr>
          <w:rFonts w:cs="Times New Roman"/>
          <w:spacing w:val="-6"/>
          <w:szCs w:val="24"/>
        </w:rPr>
        <w:t xml:space="preserve"> </w:t>
      </w:r>
      <w:r w:rsidRPr="00E63556">
        <w:rPr>
          <w:rFonts w:cs="Times New Roman"/>
          <w:szCs w:val="24"/>
        </w:rPr>
        <w:t>IUD</w:t>
      </w:r>
      <w:r w:rsidRPr="00E63556">
        <w:rPr>
          <w:rFonts w:cs="Times New Roman"/>
          <w:spacing w:val="-7"/>
          <w:szCs w:val="24"/>
        </w:rPr>
        <w:t xml:space="preserve"> </w:t>
      </w:r>
      <w:r w:rsidRPr="00E63556">
        <w:rPr>
          <w:rFonts w:cs="Times New Roman"/>
          <w:szCs w:val="24"/>
        </w:rPr>
        <w:t>insertion</w:t>
      </w:r>
      <w:r w:rsidRPr="00E63556">
        <w:rPr>
          <w:rFonts w:cs="Times New Roman"/>
          <w:spacing w:val="-6"/>
          <w:szCs w:val="24"/>
        </w:rPr>
        <w:t xml:space="preserve"> </w:t>
      </w:r>
      <w:r w:rsidRPr="00E63556">
        <w:rPr>
          <w:rFonts w:cs="Times New Roman"/>
          <w:b/>
          <w:szCs w:val="24"/>
        </w:rPr>
        <w:t>if</w:t>
      </w:r>
      <w:r w:rsidRPr="00E63556">
        <w:rPr>
          <w:rFonts w:cs="Times New Roman"/>
          <w:b/>
          <w:spacing w:val="-7"/>
          <w:szCs w:val="24"/>
        </w:rPr>
        <w:t xml:space="preserve"> </w:t>
      </w:r>
      <w:r w:rsidRPr="00E63556">
        <w:rPr>
          <w:rFonts w:cs="Times New Roman"/>
          <w:b/>
          <w:szCs w:val="24"/>
        </w:rPr>
        <w:t>required</w:t>
      </w:r>
      <w:r w:rsidRPr="00E63556">
        <w:rPr>
          <w:rFonts w:cs="Times New Roman"/>
          <w:b/>
          <w:spacing w:val="-7"/>
          <w:szCs w:val="24"/>
        </w:rPr>
        <w:t xml:space="preserve"> </w:t>
      </w:r>
      <w:r w:rsidRPr="00E63556">
        <w:rPr>
          <w:rFonts w:cs="Times New Roman"/>
          <w:szCs w:val="24"/>
        </w:rPr>
        <w:t xml:space="preserve">per CDC’s </w:t>
      </w:r>
      <w:r w:rsidR="0060131F">
        <w:rPr>
          <w:rFonts w:cs="Times New Roman"/>
          <w:szCs w:val="24"/>
        </w:rPr>
        <w:t xml:space="preserve">2021 </w:t>
      </w:r>
      <w:r w:rsidRPr="00E63556">
        <w:rPr>
          <w:rFonts w:cs="Times New Roman"/>
          <w:szCs w:val="24"/>
        </w:rPr>
        <w:t>STD Screening Guidelines</w:t>
      </w:r>
      <w:r w:rsidR="00717420" w:rsidRPr="00E63556">
        <w:rPr>
          <w:rFonts w:cs="Times New Roman"/>
          <w:szCs w:val="24"/>
        </w:rPr>
        <w:t>.</w:t>
      </w:r>
    </w:p>
    <w:bookmarkEnd w:id="11"/>
    <w:p w14:paraId="260E0801" w14:textId="3082DB6E" w:rsidR="00FE5B65" w:rsidRPr="00E63556" w:rsidRDefault="00DF2BB6" w:rsidP="003C5395">
      <w:pPr>
        <w:pStyle w:val="ListParagraph"/>
        <w:widowControl w:val="0"/>
        <w:numPr>
          <w:ilvl w:val="0"/>
          <w:numId w:val="10"/>
        </w:numPr>
        <w:autoSpaceDE w:val="0"/>
        <w:autoSpaceDN w:val="0"/>
        <w:spacing w:before="120"/>
        <w:ind w:left="360" w:right="116"/>
        <w:contextualSpacing w:val="0"/>
        <w:rPr>
          <w:rFonts w:cs="Times New Roman"/>
          <w:szCs w:val="24"/>
        </w:rPr>
      </w:pPr>
      <w:r w:rsidRPr="00E63556">
        <w:rPr>
          <w:rFonts w:cs="Times New Roman"/>
          <w:szCs w:val="24"/>
        </w:rPr>
        <w:t xml:space="preserve">Chlamydia testing </w:t>
      </w:r>
      <w:r w:rsidRPr="00E63556">
        <w:rPr>
          <w:rFonts w:cs="Times New Roman"/>
          <w:b/>
          <w:szCs w:val="24"/>
        </w:rPr>
        <w:t xml:space="preserve">R </w:t>
      </w:r>
      <w:r w:rsidRPr="00E63556">
        <w:rPr>
          <w:rFonts w:cs="Times New Roman"/>
          <w:szCs w:val="24"/>
        </w:rPr>
        <w:t xml:space="preserve">(Required if </w:t>
      </w:r>
      <w:r w:rsidR="00EE09F2">
        <w:rPr>
          <w:rFonts w:cs="Times New Roman"/>
          <w:szCs w:val="24"/>
        </w:rPr>
        <w:t xml:space="preserve">sexually active individuals </w:t>
      </w:r>
      <w:r w:rsidRPr="00E63556">
        <w:rPr>
          <w:rFonts w:cs="Times New Roman"/>
          <w:szCs w:val="24"/>
          <w:u w:val="single"/>
        </w:rPr>
        <w:t>&lt;</w:t>
      </w:r>
      <w:r w:rsidRPr="00E63556">
        <w:rPr>
          <w:rFonts w:cs="Times New Roman"/>
          <w:szCs w:val="24"/>
        </w:rPr>
        <w:t>25 years of age</w:t>
      </w:r>
      <w:r w:rsidR="0060131F">
        <w:rPr>
          <w:rFonts w:cs="Times New Roman"/>
          <w:szCs w:val="24"/>
        </w:rPr>
        <w:t xml:space="preserve"> </w:t>
      </w:r>
      <w:r w:rsidR="0060131F" w:rsidRPr="004249A4">
        <w:rPr>
          <w:rFonts w:cs="Times New Roman"/>
          <w:szCs w:val="24"/>
        </w:rPr>
        <w:t>per North Carolina 2023 State Lab SCOPE</w:t>
      </w:r>
      <w:r w:rsidRPr="00E63556">
        <w:rPr>
          <w:rFonts w:cs="Times New Roman"/>
          <w:szCs w:val="24"/>
        </w:rPr>
        <w:t xml:space="preserve">, </w:t>
      </w:r>
      <w:r w:rsidR="00EE09F2">
        <w:rPr>
          <w:rFonts w:cs="Times New Roman"/>
          <w:szCs w:val="24"/>
        </w:rPr>
        <w:t xml:space="preserve">individuals living with HIV, </w:t>
      </w:r>
      <w:r w:rsidRPr="00E63556">
        <w:rPr>
          <w:rFonts w:cs="Times New Roman"/>
          <w:szCs w:val="24"/>
        </w:rPr>
        <w:t>and as indicated for those 26 and older per</w:t>
      </w:r>
      <w:r w:rsidR="00F34D4E" w:rsidRPr="00E63556">
        <w:rPr>
          <w:rFonts w:cs="Times New Roman"/>
          <w:szCs w:val="24"/>
        </w:rPr>
        <w:t xml:space="preserve"> </w:t>
      </w:r>
      <w:r w:rsidRPr="00E63556">
        <w:rPr>
          <w:rFonts w:cs="Times New Roman"/>
          <w:szCs w:val="24"/>
        </w:rPr>
        <w:t>CDC guidelines</w:t>
      </w:r>
      <w:r w:rsidRPr="00E63556">
        <w:rPr>
          <w:rFonts w:cs="Times New Roman"/>
          <w:spacing w:val="-6"/>
          <w:szCs w:val="24"/>
        </w:rPr>
        <w:t xml:space="preserve"> </w:t>
      </w:r>
      <w:r w:rsidRPr="00E63556">
        <w:rPr>
          <w:rFonts w:cs="Times New Roman"/>
          <w:szCs w:val="24"/>
        </w:rPr>
        <w:t>and/or</w:t>
      </w:r>
      <w:r w:rsidRPr="00E63556">
        <w:rPr>
          <w:rFonts w:cs="Times New Roman"/>
          <w:spacing w:val="-5"/>
          <w:szCs w:val="24"/>
        </w:rPr>
        <w:t xml:space="preserve"> </w:t>
      </w:r>
      <w:r w:rsidRPr="00E63556">
        <w:rPr>
          <w:rFonts w:cs="Times New Roman"/>
          <w:szCs w:val="24"/>
        </w:rPr>
        <w:t>with</w:t>
      </w:r>
      <w:r w:rsidRPr="00E63556">
        <w:rPr>
          <w:rFonts w:cs="Times New Roman"/>
          <w:spacing w:val="-5"/>
          <w:szCs w:val="24"/>
        </w:rPr>
        <w:t xml:space="preserve"> </w:t>
      </w:r>
      <w:r w:rsidRPr="00E63556">
        <w:rPr>
          <w:rFonts w:cs="Times New Roman"/>
          <w:szCs w:val="24"/>
        </w:rPr>
        <w:t>IUD</w:t>
      </w:r>
      <w:r w:rsidRPr="00E63556">
        <w:rPr>
          <w:rFonts w:cs="Times New Roman"/>
          <w:spacing w:val="-6"/>
          <w:szCs w:val="24"/>
        </w:rPr>
        <w:t xml:space="preserve"> </w:t>
      </w:r>
      <w:r w:rsidRPr="00E63556">
        <w:rPr>
          <w:rFonts w:cs="Times New Roman"/>
          <w:szCs w:val="24"/>
        </w:rPr>
        <w:t>insertion</w:t>
      </w:r>
      <w:r w:rsidRPr="00E63556">
        <w:rPr>
          <w:rFonts w:cs="Times New Roman"/>
          <w:spacing w:val="-5"/>
          <w:szCs w:val="24"/>
        </w:rPr>
        <w:t xml:space="preserve"> </w:t>
      </w:r>
      <w:r w:rsidRPr="00E63556">
        <w:rPr>
          <w:rFonts w:cs="Times New Roman"/>
          <w:b/>
          <w:szCs w:val="24"/>
        </w:rPr>
        <w:t>if</w:t>
      </w:r>
      <w:r w:rsidRPr="00E63556">
        <w:rPr>
          <w:rFonts w:cs="Times New Roman"/>
          <w:b/>
          <w:spacing w:val="-6"/>
          <w:szCs w:val="24"/>
        </w:rPr>
        <w:t xml:space="preserve"> </w:t>
      </w:r>
      <w:r w:rsidRPr="00E63556">
        <w:rPr>
          <w:rFonts w:cs="Times New Roman"/>
          <w:b/>
          <w:szCs w:val="24"/>
        </w:rPr>
        <w:t>required</w:t>
      </w:r>
      <w:r w:rsidRPr="00E63556">
        <w:rPr>
          <w:rFonts w:cs="Times New Roman"/>
          <w:b/>
          <w:spacing w:val="-6"/>
          <w:szCs w:val="24"/>
        </w:rPr>
        <w:t xml:space="preserve"> </w:t>
      </w:r>
      <w:r w:rsidRPr="00E63556">
        <w:rPr>
          <w:rFonts w:cs="Times New Roman"/>
          <w:szCs w:val="24"/>
        </w:rPr>
        <w:t xml:space="preserve">per CDC’s </w:t>
      </w:r>
      <w:r w:rsidR="0060131F">
        <w:rPr>
          <w:rFonts w:cs="Times New Roman"/>
          <w:szCs w:val="24"/>
        </w:rPr>
        <w:t xml:space="preserve">2021 </w:t>
      </w:r>
      <w:r w:rsidRPr="00E63556">
        <w:rPr>
          <w:rFonts w:cs="Times New Roman"/>
          <w:szCs w:val="24"/>
        </w:rPr>
        <w:t>STD Screening Guidelines</w:t>
      </w:r>
      <w:r w:rsidR="00717420" w:rsidRPr="00E63556">
        <w:rPr>
          <w:rFonts w:cs="Times New Roman"/>
          <w:szCs w:val="24"/>
        </w:rPr>
        <w:t>.</w:t>
      </w:r>
    </w:p>
    <w:p w14:paraId="6B5E863E" w14:textId="4C32C7AF" w:rsidR="00324A93" w:rsidRDefault="00DF2BB6" w:rsidP="003C5395">
      <w:pPr>
        <w:pStyle w:val="ListParagraph"/>
        <w:widowControl w:val="0"/>
        <w:numPr>
          <w:ilvl w:val="0"/>
          <w:numId w:val="10"/>
        </w:numPr>
        <w:autoSpaceDE w:val="0"/>
        <w:autoSpaceDN w:val="0"/>
        <w:spacing w:before="120"/>
        <w:ind w:left="360" w:right="116"/>
        <w:contextualSpacing w:val="0"/>
        <w:rPr>
          <w:rFonts w:cs="Times New Roman"/>
          <w:szCs w:val="24"/>
        </w:rPr>
      </w:pPr>
      <w:r w:rsidRPr="004249A4">
        <w:rPr>
          <w:rFonts w:cs="Times New Roman"/>
          <w:szCs w:val="24"/>
        </w:rPr>
        <w:t xml:space="preserve">Syphilis serology </w:t>
      </w:r>
      <w:r w:rsidRPr="004249A4">
        <w:rPr>
          <w:rFonts w:cs="Times New Roman"/>
          <w:b/>
          <w:szCs w:val="24"/>
        </w:rPr>
        <w:t xml:space="preserve">I </w:t>
      </w:r>
      <w:r w:rsidRPr="004249A4">
        <w:rPr>
          <w:rFonts w:cs="Times New Roman"/>
          <w:szCs w:val="24"/>
        </w:rPr>
        <w:t xml:space="preserve">(CDC recommends screening those living with HIV, </w:t>
      </w:r>
      <w:r w:rsidR="0060131F" w:rsidRPr="004249A4">
        <w:rPr>
          <w:rFonts w:cs="Times New Roman"/>
          <w:szCs w:val="24"/>
        </w:rPr>
        <w:t>gender diverse individuals, asymptomatic individuals with history</w:t>
      </w:r>
      <w:r w:rsidR="0060131F">
        <w:rPr>
          <w:rFonts w:cs="Times New Roman"/>
          <w:szCs w:val="24"/>
        </w:rPr>
        <w:t xml:space="preserve"> of incarceration, </w:t>
      </w:r>
      <w:r w:rsidR="008B280B">
        <w:rPr>
          <w:rFonts w:cs="Times New Roman"/>
          <w:szCs w:val="24"/>
        </w:rPr>
        <w:t>transactional</w:t>
      </w:r>
      <w:r w:rsidRPr="00E63556">
        <w:rPr>
          <w:rFonts w:cs="Times New Roman"/>
          <w:szCs w:val="24"/>
        </w:rPr>
        <w:t xml:space="preserve"> sex workers</w:t>
      </w:r>
      <w:r w:rsidR="00EE09F2">
        <w:rPr>
          <w:rFonts w:cs="Times New Roman"/>
          <w:szCs w:val="24"/>
        </w:rPr>
        <w:t xml:space="preserve">, </w:t>
      </w:r>
      <w:r w:rsidRPr="00E63556">
        <w:rPr>
          <w:rFonts w:cs="Times New Roman"/>
          <w:szCs w:val="24"/>
        </w:rPr>
        <w:t>and those living in communities with high prevalence</w:t>
      </w:r>
      <w:r w:rsidR="00EE09F2">
        <w:rPr>
          <w:rFonts w:cs="Times New Roman"/>
          <w:szCs w:val="24"/>
        </w:rPr>
        <w:t>)</w:t>
      </w:r>
      <w:r w:rsidR="00717420" w:rsidRPr="00E63556">
        <w:rPr>
          <w:rFonts w:cs="Times New Roman"/>
          <w:szCs w:val="24"/>
        </w:rPr>
        <w:t>.</w:t>
      </w:r>
    </w:p>
    <w:p w14:paraId="23338958" w14:textId="3AD349D7" w:rsidR="00FE5B65" w:rsidRPr="00324A93" w:rsidRDefault="00DF2BB6" w:rsidP="003C5395">
      <w:pPr>
        <w:pStyle w:val="ListParagraph"/>
        <w:widowControl w:val="0"/>
        <w:numPr>
          <w:ilvl w:val="0"/>
          <w:numId w:val="10"/>
        </w:numPr>
        <w:autoSpaceDE w:val="0"/>
        <w:autoSpaceDN w:val="0"/>
        <w:spacing w:before="120"/>
        <w:ind w:left="360" w:right="116"/>
        <w:contextualSpacing w:val="0"/>
        <w:rPr>
          <w:rFonts w:cs="Times New Roman"/>
          <w:szCs w:val="24"/>
        </w:rPr>
      </w:pPr>
      <w:r w:rsidRPr="004249A4">
        <w:rPr>
          <w:rFonts w:cs="Times New Roman"/>
        </w:rPr>
        <w:t xml:space="preserve">HIV Testing </w:t>
      </w:r>
      <w:r w:rsidRPr="004249A4">
        <w:rPr>
          <w:rFonts w:cs="Times New Roman"/>
          <w:b/>
          <w:bCs/>
        </w:rPr>
        <w:t xml:space="preserve">I </w:t>
      </w:r>
      <w:r w:rsidRPr="004249A4">
        <w:rPr>
          <w:rFonts w:cs="Times New Roman"/>
        </w:rPr>
        <w:t xml:space="preserve">(CDC recommends all </w:t>
      </w:r>
      <w:r w:rsidR="1EB80B93" w:rsidRPr="004249A4">
        <w:rPr>
          <w:rFonts w:cs="Times New Roman"/>
        </w:rPr>
        <w:t>clients</w:t>
      </w:r>
      <w:r w:rsidRPr="004249A4">
        <w:rPr>
          <w:rFonts w:cs="Times New Roman"/>
        </w:rPr>
        <w:t xml:space="preserve"> aged 1</w:t>
      </w:r>
      <w:r w:rsidR="005C47C8" w:rsidRPr="004249A4">
        <w:rPr>
          <w:rFonts w:cs="Times New Roman"/>
        </w:rPr>
        <w:t>5-65</w:t>
      </w:r>
      <w:r w:rsidRPr="004249A4">
        <w:rPr>
          <w:rFonts w:cs="Times New Roman"/>
        </w:rPr>
        <w:t xml:space="preserve"> be screened routinely and all persons </w:t>
      </w:r>
      <w:r w:rsidR="00EE09F2" w:rsidRPr="004249A4">
        <w:rPr>
          <w:rFonts w:cs="Times New Roman"/>
        </w:rPr>
        <w:t>seeking evaluation and treatment for STIs be rescreened:</w:t>
      </w:r>
      <w:r w:rsidRPr="004249A4">
        <w:rPr>
          <w:rFonts w:cs="Times New Roman"/>
        </w:rPr>
        <w:t xml:space="preserve"> Injection Drug User (IDU) and their sex partners, </w:t>
      </w:r>
      <w:r w:rsidR="004F3DCF" w:rsidRPr="004249A4">
        <w:rPr>
          <w:rFonts w:cs="Times New Roman"/>
        </w:rPr>
        <w:t>transactional sex workers</w:t>
      </w:r>
      <w:r w:rsidRPr="004249A4">
        <w:rPr>
          <w:rFonts w:cs="Times New Roman"/>
        </w:rPr>
        <w:t>,</w:t>
      </w:r>
      <w:r w:rsidRPr="004249A4">
        <w:rPr>
          <w:rFonts w:cs="Times New Roman"/>
          <w:spacing w:val="-5"/>
        </w:rPr>
        <w:t xml:space="preserve"> </w:t>
      </w:r>
      <w:r w:rsidRPr="004249A4">
        <w:rPr>
          <w:rFonts w:cs="Times New Roman"/>
        </w:rPr>
        <w:t>sex</w:t>
      </w:r>
      <w:r w:rsidRPr="004249A4">
        <w:rPr>
          <w:rFonts w:cs="Times New Roman"/>
          <w:spacing w:val="-5"/>
        </w:rPr>
        <w:t xml:space="preserve"> </w:t>
      </w:r>
      <w:r w:rsidRPr="004249A4">
        <w:rPr>
          <w:rFonts w:cs="Times New Roman"/>
        </w:rPr>
        <w:t>partners</w:t>
      </w:r>
      <w:r w:rsidRPr="004249A4">
        <w:rPr>
          <w:rFonts w:cs="Times New Roman"/>
          <w:spacing w:val="-6"/>
        </w:rPr>
        <w:t xml:space="preserve"> </w:t>
      </w:r>
      <w:r w:rsidRPr="004249A4">
        <w:rPr>
          <w:rFonts w:cs="Times New Roman"/>
        </w:rPr>
        <w:t>of</w:t>
      </w:r>
      <w:r w:rsidRPr="004249A4">
        <w:rPr>
          <w:rFonts w:cs="Times New Roman"/>
          <w:spacing w:val="-5"/>
        </w:rPr>
        <w:t xml:space="preserve"> </w:t>
      </w:r>
      <w:r w:rsidRPr="004249A4">
        <w:rPr>
          <w:rFonts w:cs="Times New Roman"/>
        </w:rPr>
        <w:t>HIV-infected</w:t>
      </w:r>
      <w:r w:rsidRPr="004249A4">
        <w:rPr>
          <w:rFonts w:cs="Times New Roman"/>
          <w:spacing w:val="-5"/>
        </w:rPr>
        <w:t xml:space="preserve"> </w:t>
      </w:r>
      <w:r w:rsidRPr="004249A4">
        <w:rPr>
          <w:rFonts w:cs="Times New Roman"/>
        </w:rPr>
        <w:t>persons,</w:t>
      </w:r>
      <w:r w:rsidRPr="004249A4">
        <w:rPr>
          <w:rFonts w:cs="Times New Roman"/>
          <w:spacing w:val="-5"/>
        </w:rPr>
        <w:t xml:space="preserve"> </w:t>
      </w:r>
      <w:r w:rsidRPr="004249A4">
        <w:rPr>
          <w:rFonts w:cs="Times New Roman"/>
        </w:rPr>
        <w:t>heterosexual person who themselves or sex partners have had more than one sex partner since their most recent HIV test</w:t>
      </w:r>
      <w:r w:rsidR="00717420" w:rsidRPr="004249A4">
        <w:rPr>
          <w:rFonts w:cs="Times New Roman"/>
        </w:rPr>
        <w:t>.</w:t>
      </w:r>
      <w:r w:rsidR="00EE09F2" w:rsidRPr="004249A4">
        <w:rPr>
          <w:rFonts w:cs="Times New Roman"/>
        </w:rPr>
        <w:t xml:space="preserve"> Screening should be discussed and offered to all transgender persons</w:t>
      </w:r>
      <w:r w:rsidR="004F3DCF">
        <w:rPr>
          <w:rFonts w:cs="Times New Roman"/>
        </w:rPr>
        <w:t>)</w:t>
      </w:r>
      <w:r w:rsidR="00EE09F2">
        <w:rPr>
          <w:rFonts w:cs="Times New Roman"/>
        </w:rPr>
        <w:t>.</w:t>
      </w:r>
    </w:p>
    <w:p w14:paraId="3091B810" w14:textId="4458E6CC" w:rsidR="00DF2BB6" w:rsidRPr="00E63556" w:rsidRDefault="00DF2BB6" w:rsidP="003C5395">
      <w:pPr>
        <w:pStyle w:val="ListParagraph"/>
        <w:keepNext/>
        <w:widowControl w:val="0"/>
        <w:numPr>
          <w:ilvl w:val="0"/>
          <w:numId w:val="10"/>
        </w:numPr>
        <w:autoSpaceDE w:val="0"/>
        <w:autoSpaceDN w:val="0"/>
        <w:spacing w:before="120"/>
        <w:ind w:left="360"/>
        <w:contextualSpacing w:val="0"/>
        <w:rPr>
          <w:rFonts w:cs="Times New Roman"/>
          <w:szCs w:val="24"/>
        </w:rPr>
      </w:pPr>
      <w:r w:rsidRPr="00E63556">
        <w:rPr>
          <w:rFonts w:cs="Times New Roman"/>
          <w:szCs w:val="24"/>
        </w:rPr>
        <w:t>Hepatitis</w:t>
      </w:r>
      <w:r w:rsidRPr="00E63556">
        <w:rPr>
          <w:rFonts w:cs="Times New Roman"/>
          <w:spacing w:val="-6"/>
          <w:szCs w:val="24"/>
        </w:rPr>
        <w:t xml:space="preserve"> </w:t>
      </w:r>
      <w:r w:rsidRPr="00E63556">
        <w:rPr>
          <w:rFonts w:cs="Times New Roman"/>
          <w:szCs w:val="24"/>
        </w:rPr>
        <w:t>C</w:t>
      </w:r>
      <w:r w:rsidRPr="00E63556">
        <w:rPr>
          <w:rFonts w:cs="Times New Roman"/>
          <w:spacing w:val="-5"/>
          <w:szCs w:val="24"/>
        </w:rPr>
        <w:t xml:space="preserve"> </w:t>
      </w:r>
      <w:r w:rsidRPr="00E63556">
        <w:rPr>
          <w:rFonts w:cs="Times New Roman"/>
          <w:szCs w:val="24"/>
        </w:rPr>
        <w:t>screening</w:t>
      </w:r>
      <w:r w:rsidRPr="00E63556">
        <w:rPr>
          <w:rFonts w:cs="Times New Roman"/>
          <w:spacing w:val="-5"/>
          <w:szCs w:val="24"/>
        </w:rPr>
        <w:t xml:space="preserve"> </w:t>
      </w:r>
      <w:r w:rsidRPr="00E63556">
        <w:rPr>
          <w:rFonts w:cs="Times New Roman"/>
          <w:b/>
          <w:szCs w:val="24"/>
        </w:rPr>
        <w:t>I</w:t>
      </w:r>
      <w:r w:rsidRPr="00E63556">
        <w:rPr>
          <w:rFonts w:cs="Times New Roman"/>
          <w:b/>
          <w:spacing w:val="-6"/>
          <w:szCs w:val="24"/>
        </w:rPr>
        <w:t xml:space="preserve"> </w:t>
      </w:r>
      <w:r w:rsidRPr="00E63556">
        <w:rPr>
          <w:rFonts w:cs="Times New Roman"/>
          <w:szCs w:val="24"/>
        </w:rPr>
        <w:t>(Agency</w:t>
      </w:r>
      <w:r w:rsidRPr="00E63556">
        <w:rPr>
          <w:rFonts w:cs="Times New Roman"/>
          <w:spacing w:val="-5"/>
          <w:szCs w:val="24"/>
        </w:rPr>
        <w:t xml:space="preserve"> </w:t>
      </w:r>
      <w:r w:rsidRPr="00E63556">
        <w:rPr>
          <w:rFonts w:cs="Times New Roman"/>
          <w:szCs w:val="24"/>
        </w:rPr>
        <w:t>may</w:t>
      </w:r>
      <w:r w:rsidRPr="00E63556">
        <w:rPr>
          <w:rFonts w:cs="Times New Roman"/>
          <w:spacing w:val="-5"/>
          <w:szCs w:val="24"/>
        </w:rPr>
        <w:t xml:space="preserve"> </w:t>
      </w:r>
      <w:r w:rsidRPr="00E63556">
        <w:rPr>
          <w:rFonts w:cs="Times New Roman"/>
          <w:szCs w:val="24"/>
        </w:rPr>
        <w:t>refer</w:t>
      </w:r>
      <w:r w:rsidRPr="00E63556">
        <w:rPr>
          <w:rFonts w:cs="Times New Roman"/>
          <w:spacing w:val="-5"/>
          <w:szCs w:val="24"/>
        </w:rPr>
        <w:t xml:space="preserve"> </w:t>
      </w:r>
      <w:r w:rsidRPr="00E63556">
        <w:rPr>
          <w:rFonts w:cs="Times New Roman"/>
          <w:szCs w:val="24"/>
        </w:rPr>
        <w:t>to</w:t>
      </w:r>
      <w:r w:rsidRPr="00E63556">
        <w:rPr>
          <w:rFonts w:cs="Times New Roman"/>
          <w:spacing w:val="-5"/>
          <w:szCs w:val="24"/>
        </w:rPr>
        <w:t xml:space="preserve"> </w:t>
      </w:r>
      <w:r w:rsidRPr="00E63556">
        <w:rPr>
          <w:rFonts w:cs="Times New Roman"/>
          <w:szCs w:val="24"/>
        </w:rPr>
        <w:t>another agency for testing if warranted by screening)</w:t>
      </w:r>
      <w:r w:rsidR="00717420" w:rsidRPr="00E63556">
        <w:rPr>
          <w:rFonts w:cs="Times New Roman"/>
          <w:szCs w:val="24"/>
        </w:rPr>
        <w:t>.</w:t>
      </w:r>
    </w:p>
    <w:p w14:paraId="2139880A" w14:textId="05EEDFDC" w:rsidR="00C27C3D" w:rsidRPr="00E63556" w:rsidRDefault="00DF2BB6" w:rsidP="003C5395">
      <w:pPr>
        <w:pStyle w:val="ListParagraph"/>
        <w:widowControl w:val="0"/>
        <w:numPr>
          <w:ilvl w:val="1"/>
          <w:numId w:val="7"/>
        </w:numPr>
        <w:autoSpaceDE w:val="0"/>
        <w:autoSpaceDN w:val="0"/>
        <w:spacing w:before="60"/>
        <w:ind w:left="720" w:right="59"/>
        <w:contextualSpacing w:val="0"/>
        <w:rPr>
          <w:rFonts w:cs="Times New Roman"/>
          <w:szCs w:val="24"/>
        </w:rPr>
      </w:pPr>
      <w:r w:rsidRPr="00A21C62">
        <w:rPr>
          <w:rFonts w:cs="Times New Roman"/>
          <w:bCs/>
          <w:szCs w:val="24"/>
        </w:rPr>
        <w:t>(</w:t>
      </w:r>
      <w:r w:rsidRPr="00E63556">
        <w:rPr>
          <w:rFonts w:cs="Times New Roman"/>
          <w:szCs w:val="24"/>
        </w:rPr>
        <w:t>USPSTF</w:t>
      </w:r>
      <w:r w:rsidRPr="00E63556">
        <w:rPr>
          <w:rFonts w:cs="Times New Roman"/>
          <w:spacing w:val="-8"/>
          <w:szCs w:val="24"/>
        </w:rPr>
        <w:t xml:space="preserve"> </w:t>
      </w:r>
      <w:r w:rsidRPr="00E63556">
        <w:rPr>
          <w:rFonts w:cs="Times New Roman"/>
          <w:szCs w:val="24"/>
        </w:rPr>
        <w:t>recommendation,</w:t>
      </w:r>
      <w:r w:rsidRPr="00E63556">
        <w:rPr>
          <w:rFonts w:cs="Times New Roman"/>
          <w:spacing w:val="-8"/>
          <w:szCs w:val="24"/>
        </w:rPr>
        <w:t xml:space="preserve"> </w:t>
      </w:r>
      <w:r w:rsidRPr="00E63556">
        <w:rPr>
          <w:rFonts w:cs="Times New Roman"/>
          <w:szCs w:val="24"/>
        </w:rPr>
        <w:t>Grade</w:t>
      </w:r>
      <w:r w:rsidRPr="00E63556">
        <w:rPr>
          <w:rFonts w:cs="Times New Roman"/>
          <w:spacing w:val="-9"/>
          <w:szCs w:val="24"/>
        </w:rPr>
        <w:t xml:space="preserve"> </w:t>
      </w:r>
      <w:r w:rsidRPr="00E63556">
        <w:rPr>
          <w:rFonts w:cs="Times New Roman"/>
          <w:szCs w:val="24"/>
        </w:rPr>
        <w:t>B)</w:t>
      </w:r>
      <w:r w:rsidRPr="00E63556">
        <w:rPr>
          <w:rFonts w:cs="Times New Roman"/>
          <w:spacing w:val="-8"/>
          <w:szCs w:val="24"/>
        </w:rPr>
        <w:t xml:space="preserve"> </w:t>
      </w:r>
      <w:r w:rsidR="002E425D">
        <w:rPr>
          <w:rFonts w:cs="Times New Roman"/>
          <w:szCs w:val="24"/>
        </w:rPr>
        <w:t xml:space="preserve">to </w:t>
      </w:r>
      <w:r w:rsidR="002E425D" w:rsidRPr="00E63556">
        <w:rPr>
          <w:rFonts w:cs="Times New Roman"/>
          <w:szCs w:val="24"/>
        </w:rPr>
        <w:t>screen individuals</w:t>
      </w:r>
      <w:r w:rsidR="002E425D" w:rsidRPr="00E63556">
        <w:rPr>
          <w:rFonts w:cs="Times New Roman"/>
          <w:spacing w:val="-5"/>
          <w:szCs w:val="24"/>
        </w:rPr>
        <w:t xml:space="preserve"> </w:t>
      </w:r>
      <w:r w:rsidR="002E425D" w:rsidRPr="00E63556">
        <w:rPr>
          <w:rFonts w:cs="Times New Roman"/>
          <w:szCs w:val="24"/>
        </w:rPr>
        <w:t>at</w:t>
      </w:r>
      <w:r w:rsidR="002E425D" w:rsidRPr="00E63556">
        <w:rPr>
          <w:rFonts w:cs="Times New Roman"/>
          <w:spacing w:val="-4"/>
          <w:szCs w:val="24"/>
        </w:rPr>
        <w:t xml:space="preserve"> </w:t>
      </w:r>
      <w:r w:rsidR="002E425D" w:rsidRPr="00E63556">
        <w:rPr>
          <w:rFonts w:cs="Times New Roman"/>
          <w:szCs w:val="24"/>
        </w:rPr>
        <w:t>high</w:t>
      </w:r>
      <w:r w:rsidR="002E425D" w:rsidRPr="00E63556">
        <w:rPr>
          <w:rFonts w:cs="Times New Roman"/>
          <w:spacing w:val="-4"/>
          <w:szCs w:val="24"/>
        </w:rPr>
        <w:t xml:space="preserve"> </w:t>
      </w:r>
      <w:r w:rsidR="002E425D" w:rsidRPr="00E63556">
        <w:rPr>
          <w:rFonts w:cs="Times New Roman"/>
          <w:szCs w:val="24"/>
        </w:rPr>
        <w:t>risk</w:t>
      </w:r>
      <w:r w:rsidR="002E425D" w:rsidRPr="00E63556">
        <w:rPr>
          <w:rFonts w:cs="Times New Roman"/>
          <w:spacing w:val="-5"/>
          <w:szCs w:val="24"/>
        </w:rPr>
        <w:t xml:space="preserve"> </w:t>
      </w:r>
      <w:r w:rsidR="002E425D" w:rsidRPr="00E63556">
        <w:rPr>
          <w:rFonts w:cs="Times New Roman"/>
          <w:szCs w:val="24"/>
        </w:rPr>
        <w:t>for</w:t>
      </w:r>
      <w:r w:rsidR="002E425D" w:rsidRPr="00E63556">
        <w:rPr>
          <w:rFonts w:cs="Times New Roman"/>
          <w:spacing w:val="-5"/>
          <w:szCs w:val="24"/>
        </w:rPr>
        <w:t xml:space="preserve"> </w:t>
      </w:r>
      <w:r w:rsidR="002E425D" w:rsidRPr="00E63556">
        <w:rPr>
          <w:rFonts w:cs="Times New Roman"/>
          <w:szCs w:val="24"/>
        </w:rPr>
        <w:t>infection</w:t>
      </w:r>
      <w:r w:rsidR="002E425D" w:rsidRPr="00E63556">
        <w:rPr>
          <w:rFonts w:cs="Times New Roman"/>
          <w:spacing w:val="-4"/>
          <w:szCs w:val="24"/>
        </w:rPr>
        <w:t xml:space="preserve"> </w:t>
      </w:r>
      <w:r w:rsidR="002E425D" w:rsidRPr="00E63556">
        <w:rPr>
          <w:rFonts w:cs="Times New Roman"/>
          <w:szCs w:val="24"/>
        </w:rPr>
        <w:t>for</w:t>
      </w:r>
      <w:r w:rsidR="002E425D" w:rsidRPr="00E63556">
        <w:rPr>
          <w:rFonts w:cs="Times New Roman"/>
          <w:spacing w:val="-5"/>
          <w:szCs w:val="24"/>
        </w:rPr>
        <w:t xml:space="preserve"> </w:t>
      </w:r>
      <w:r w:rsidR="002E425D" w:rsidRPr="00E63556">
        <w:rPr>
          <w:rFonts w:cs="Times New Roman"/>
          <w:szCs w:val="24"/>
        </w:rPr>
        <w:t>hepatitis C,</w:t>
      </w:r>
      <w:r w:rsidR="002E425D" w:rsidRPr="00E63556">
        <w:rPr>
          <w:rFonts w:cs="Times New Roman"/>
          <w:spacing w:val="-5"/>
          <w:szCs w:val="24"/>
        </w:rPr>
        <w:t xml:space="preserve"> </w:t>
      </w:r>
      <w:r w:rsidR="002E425D" w:rsidRPr="00E63556">
        <w:rPr>
          <w:rFonts w:cs="Times New Roman"/>
          <w:szCs w:val="24"/>
        </w:rPr>
        <w:t>and</w:t>
      </w:r>
      <w:r w:rsidR="002E425D" w:rsidRPr="00E63556">
        <w:rPr>
          <w:rFonts w:cs="Times New Roman"/>
          <w:spacing w:val="-5"/>
          <w:szCs w:val="24"/>
        </w:rPr>
        <w:t xml:space="preserve"> </w:t>
      </w:r>
      <w:r w:rsidR="002E425D" w:rsidRPr="00E63556">
        <w:rPr>
          <w:rFonts w:cs="Times New Roman"/>
          <w:szCs w:val="24"/>
        </w:rPr>
        <w:t>one-time</w:t>
      </w:r>
      <w:r w:rsidR="002E425D" w:rsidRPr="00E63556">
        <w:rPr>
          <w:rFonts w:cs="Times New Roman"/>
          <w:spacing w:val="-6"/>
          <w:szCs w:val="24"/>
        </w:rPr>
        <w:t xml:space="preserve"> </w:t>
      </w:r>
      <w:r w:rsidR="002E425D" w:rsidRPr="00E63556">
        <w:rPr>
          <w:rFonts w:cs="Times New Roman"/>
          <w:szCs w:val="24"/>
        </w:rPr>
        <w:t>screening</w:t>
      </w:r>
      <w:r w:rsidR="002E425D" w:rsidRPr="00E63556">
        <w:rPr>
          <w:rFonts w:cs="Times New Roman"/>
          <w:spacing w:val="-5"/>
          <w:szCs w:val="24"/>
        </w:rPr>
        <w:t xml:space="preserve"> </w:t>
      </w:r>
      <w:r w:rsidR="002E425D" w:rsidRPr="00E63556">
        <w:rPr>
          <w:rFonts w:cs="Times New Roman"/>
          <w:szCs w:val="24"/>
        </w:rPr>
        <w:t>for</w:t>
      </w:r>
      <w:r w:rsidR="002E425D" w:rsidRPr="00E63556">
        <w:rPr>
          <w:rFonts w:cs="Times New Roman"/>
          <w:spacing w:val="-5"/>
          <w:szCs w:val="24"/>
        </w:rPr>
        <w:t xml:space="preserve"> </w:t>
      </w:r>
      <w:r w:rsidR="002E425D" w:rsidRPr="00E63556">
        <w:rPr>
          <w:rFonts w:cs="Times New Roman"/>
          <w:szCs w:val="24"/>
        </w:rPr>
        <w:t>HCV</w:t>
      </w:r>
      <w:r w:rsidR="002E425D" w:rsidRPr="00E63556">
        <w:rPr>
          <w:rFonts w:cs="Times New Roman"/>
          <w:spacing w:val="-6"/>
          <w:szCs w:val="24"/>
        </w:rPr>
        <w:t xml:space="preserve"> </w:t>
      </w:r>
      <w:r w:rsidR="002E425D" w:rsidRPr="00E63556">
        <w:rPr>
          <w:rFonts w:cs="Times New Roman"/>
          <w:szCs w:val="24"/>
        </w:rPr>
        <w:t>infection</w:t>
      </w:r>
      <w:r w:rsidR="002E425D" w:rsidRPr="00E63556">
        <w:rPr>
          <w:rFonts w:cs="Times New Roman"/>
          <w:spacing w:val="-5"/>
          <w:szCs w:val="24"/>
        </w:rPr>
        <w:t xml:space="preserve"> </w:t>
      </w:r>
      <w:r w:rsidR="002E425D" w:rsidRPr="00E63556">
        <w:rPr>
          <w:rFonts w:cs="Times New Roman"/>
          <w:szCs w:val="24"/>
        </w:rPr>
        <w:t>for all individuals 18-79 years of age</w:t>
      </w:r>
      <w:r w:rsidR="00717420" w:rsidRPr="00E63556">
        <w:rPr>
          <w:rFonts w:cs="Times New Roman"/>
          <w:szCs w:val="24"/>
        </w:rPr>
        <w:t>.</w:t>
      </w:r>
    </w:p>
    <w:p w14:paraId="2EDB9AEA" w14:textId="0A01244F" w:rsidR="00DF2BB6" w:rsidRPr="00E63556" w:rsidRDefault="00DF2BB6" w:rsidP="003C5395">
      <w:pPr>
        <w:pStyle w:val="ListParagraph"/>
        <w:keepNext/>
        <w:widowControl w:val="0"/>
        <w:numPr>
          <w:ilvl w:val="0"/>
          <w:numId w:val="10"/>
        </w:numPr>
        <w:autoSpaceDE w:val="0"/>
        <w:autoSpaceDN w:val="0"/>
        <w:spacing w:before="120"/>
        <w:ind w:left="360"/>
        <w:contextualSpacing w:val="0"/>
        <w:rPr>
          <w:rFonts w:cs="Times New Roman"/>
          <w:szCs w:val="24"/>
        </w:rPr>
      </w:pPr>
      <w:r w:rsidRPr="00E63556">
        <w:rPr>
          <w:rFonts w:cs="Times New Roman"/>
          <w:szCs w:val="24"/>
        </w:rPr>
        <w:lastRenderedPageBreak/>
        <w:t>Diabetes</w:t>
      </w:r>
      <w:r w:rsidRPr="00E63556">
        <w:rPr>
          <w:rFonts w:cs="Times New Roman"/>
          <w:spacing w:val="-10"/>
          <w:szCs w:val="24"/>
        </w:rPr>
        <w:t xml:space="preserve"> </w:t>
      </w:r>
      <w:r w:rsidRPr="00E63556">
        <w:rPr>
          <w:rFonts w:cs="Times New Roman"/>
          <w:szCs w:val="24"/>
        </w:rPr>
        <w:t>testing</w:t>
      </w:r>
      <w:r w:rsidRPr="00E63556">
        <w:rPr>
          <w:rFonts w:cs="Times New Roman"/>
          <w:spacing w:val="-10"/>
          <w:szCs w:val="24"/>
        </w:rPr>
        <w:t xml:space="preserve"> </w:t>
      </w:r>
      <w:r w:rsidRPr="00E63556">
        <w:rPr>
          <w:rFonts w:cs="Times New Roman"/>
          <w:b/>
          <w:spacing w:val="-10"/>
          <w:szCs w:val="24"/>
        </w:rPr>
        <w:t>I</w:t>
      </w:r>
    </w:p>
    <w:p w14:paraId="39C6B5C7" w14:textId="3A7AB173" w:rsidR="00584A5F" w:rsidRPr="00E63556" w:rsidRDefault="00DF2BB6" w:rsidP="003C5395">
      <w:pPr>
        <w:pStyle w:val="ListParagraph"/>
        <w:numPr>
          <w:ilvl w:val="0"/>
          <w:numId w:val="24"/>
        </w:numPr>
        <w:spacing w:before="60"/>
        <w:contextualSpacing w:val="0"/>
      </w:pPr>
      <w:r w:rsidRPr="3F49774F">
        <w:t>(USPSTF recommendation, Grade B) to screen</w:t>
      </w:r>
      <w:r w:rsidRPr="3F49774F">
        <w:rPr>
          <w:spacing w:val="-5"/>
        </w:rPr>
        <w:t xml:space="preserve"> </w:t>
      </w:r>
      <w:r w:rsidRPr="3F49774F">
        <w:t>for prediabetes</w:t>
      </w:r>
      <w:r w:rsidRPr="3F49774F">
        <w:rPr>
          <w:spacing w:val="-6"/>
        </w:rPr>
        <w:t xml:space="preserve"> </w:t>
      </w:r>
      <w:r w:rsidRPr="3F49774F">
        <w:t>and</w:t>
      </w:r>
      <w:r w:rsidRPr="3F49774F">
        <w:rPr>
          <w:spacing w:val="-5"/>
        </w:rPr>
        <w:t xml:space="preserve"> </w:t>
      </w:r>
      <w:r w:rsidRPr="3F49774F">
        <w:t>type</w:t>
      </w:r>
      <w:r w:rsidRPr="3F49774F">
        <w:rPr>
          <w:spacing w:val="-6"/>
        </w:rPr>
        <w:t xml:space="preserve"> </w:t>
      </w:r>
      <w:r w:rsidRPr="3F49774F">
        <w:t>2</w:t>
      </w:r>
      <w:r w:rsidRPr="3F49774F">
        <w:rPr>
          <w:spacing w:val="-5"/>
        </w:rPr>
        <w:t xml:space="preserve"> </w:t>
      </w:r>
      <w:r w:rsidRPr="3F49774F">
        <w:t>diabetes in adults aged 35–70 years who are overweight or obese. Clinicians</w:t>
      </w:r>
      <w:r w:rsidRPr="3F49774F">
        <w:rPr>
          <w:spacing w:val="-7"/>
        </w:rPr>
        <w:t xml:space="preserve"> </w:t>
      </w:r>
      <w:r w:rsidRPr="3F49774F">
        <w:t>should</w:t>
      </w:r>
      <w:r w:rsidRPr="3F49774F">
        <w:rPr>
          <w:spacing w:val="-7"/>
        </w:rPr>
        <w:t xml:space="preserve"> </w:t>
      </w:r>
      <w:r w:rsidRPr="3F49774F">
        <w:t>offer</w:t>
      </w:r>
      <w:r w:rsidRPr="3F49774F">
        <w:rPr>
          <w:spacing w:val="-6"/>
        </w:rPr>
        <w:t xml:space="preserve"> </w:t>
      </w:r>
      <w:r w:rsidRPr="3F49774F">
        <w:t>or</w:t>
      </w:r>
      <w:r w:rsidRPr="3F49774F">
        <w:rPr>
          <w:spacing w:val="-7"/>
        </w:rPr>
        <w:t xml:space="preserve"> </w:t>
      </w:r>
      <w:r w:rsidRPr="3F49774F">
        <w:t>refer</w:t>
      </w:r>
      <w:r w:rsidRPr="3F49774F">
        <w:rPr>
          <w:spacing w:val="-6"/>
        </w:rPr>
        <w:t xml:space="preserve"> </w:t>
      </w:r>
      <w:r w:rsidR="268DB227" w:rsidRPr="3F49774F">
        <w:t>clients</w:t>
      </w:r>
      <w:r w:rsidRPr="3F49774F">
        <w:rPr>
          <w:spacing w:val="-5"/>
        </w:rPr>
        <w:t xml:space="preserve"> </w:t>
      </w:r>
      <w:r w:rsidRPr="3F49774F">
        <w:t xml:space="preserve">with prediabetes to effective preventive </w:t>
      </w:r>
      <w:r w:rsidRPr="3F49774F">
        <w:rPr>
          <w:spacing w:val="-2"/>
        </w:rPr>
        <w:t>interventions.</w:t>
      </w:r>
    </w:p>
    <w:p w14:paraId="3807986E" w14:textId="657FF079" w:rsidR="00584A5F" w:rsidRPr="00AA27CB" w:rsidRDefault="00584A5F" w:rsidP="003C5395">
      <w:pPr>
        <w:pStyle w:val="ListParagraph"/>
        <w:keepNext/>
        <w:widowControl w:val="0"/>
        <w:numPr>
          <w:ilvl w:val="0"/>
          <w:numId w:val="10"/>
        </w:numPr>
        <w:autoSpaceDE w:val="0"/>
        <w:autoSpaceDN w:val="0"/>
        <w:spacing w:before="120"/>
        <w:ind w:left="360"/>
        <w:contextualSpacing w:val="0"/>
        <w:rPr>
          <w:rFonts w:cs="Times New Roman"/>
          <w:szCs w:val="24"/>
        </w:rPr>
      </w:pPr>
      <w:r w:rsidRPr="00E63556">
        <w:rPr>
          <w:rFonts w:cs="Times New Roman"/>
          <w:szCs w:val="24"/>
        </w:rPr>
        <w:t xml:space="preserve">Cervical Cytology Screening (Pap Smear) </w:t>
      </w:r>
      <w:r w:rsidRPr="00E63556">
        <w:rPr>
          <w:rFonts w:cs="Times New Roman"/>
          <w:b/>
          <w:bCs/>
          <w:szCs w:val="24"/>
        </w:rPr>
        <w:t>I</w:t>
      </w:r>
    </w:p>
    <w:p w14:paraId="78690DA1" w14:textId="15B9D8F3" w:rsidR="00AA27CB" w:rsidRPr="00E63556" w:rsidRDefault="004249A4" w:rsidP="003C5395">
      <w:pPr>
        <w:pStyle w:val="ListParagraph"/>
        <w:widowControl w:val="0"/>
        <w:numPr>
          <w:ilvl w:val="0"/>
          <w:numId w:val="25"/>
        </w:numPr>
        <w:autoSpaceDE w:val="0"/>
        <w:autoSpaceDN w:val="0"/>
        <w:spacing w:before="60"/>
        <w:ind w:left="720" w:right="121"/>
        <w:contextualSpacing w:val="0"/>
        <w:rPr>
          <w:rFonts w:cs="Times New Roman"/>
          <w:szCs w:val="24"/>
        </w:rPr>
      </w:pPr>
      <w:r>
        <w:rPr>
          <w:rFonts w:cs="Times New Roman"/>
          <w:szCs w:val="24"/>
        </w:rPr>
        <w:t>Screening must follow a nationally recognized standard of care for cervical cytology such as: USPSTF, ACS, ASCCP, or other standard of care. The selected standard of care must be identified in agency policy/procedure/protocol.</w:t>
      </w:r>
    </w:p>
    <w:p w14:paraId="0A9FE018" w14:textId="54958189" w:rsidR="00DF2BB6" w:rsidRPr="00587E5C" w:rsidRDefault="00DF2BB6" w:rsidP="003C5395">
      <w:pPr>
        <w:pStyle w:val="AA-12pt"/>
        <w:keepNext/>
        <w:numPr>
          <w:ilvl w:val="0"/>
          <w:numId w:val="0"/>
        </w:numPr>
        <w:pBdr>
          <w:bottom w:val="double" w:sz="4" w:space="1" w:color="auto"/>
        </w:pBdr>
        <w:spacing w:before="360"/>
        <w:rPr>
          <w:rFonts w:cs="Times New Roman"/>
          <w:b/>
          <w:bCs/>
          <w:sz w:val="28"/>
          <w:szCs w:val="28"/>
        </w:rPr>
      </w:pPr>
      <w:r w:rsidRPr="3F49774F">
        <w:rPr>
          <w:rFonts w:cs="Times New Roman"/>
          <w:b/>
          <w:bCs/>
          <w:sz w:val="28"/>
          <w:szCs w:val="28"/>
        </w:rPr>
        <w:t xml:space="preserve">Family Planning </w:t>
      </w:r>
      <w:r w:rsidR="00270B5E" w:rsidRPr="3F49774F">
        <w:rPr>
          <w:rFonts w:cs="Times New Roman"/>
          <w:b/>
          <w:bCs/>
          <w:sz w:val="28"/>
          <w:szCs w:val="28"/>
        </w:rPr>
        <w:t xml:space="preserve">Biological </w:t>
      </w:r>
      <w:r w:rsidRPr="3F49774F">
        <w:rPr>
          <w:rFonts w:cs="Times New Roman"/>
          <w:b/>
          <w:bCs/>
          <w:sz w:val="28"/>
          <w:szCs w:val="28"/>
        </w:rPr>
        <w:t xml:space="preserve">Female </w:t>
      </w:r>
      <w:r w:rsidR="7EF02605" w:rsidRPr="3F49774F">
        <w:rPr>
          <w:rFonts w:cs="Times New Roman"/>
          <w:b/>
          <w:bCs/>
          <w:sz w:val="28"/>
          <w:szCs w:val="28"/>
        </w:rPr>
        <w:t>Client</w:t>
      </w:r>
      <w:r w:rsidRPr="3F49774F">
        <w:rPr>
          <w:rFonts w:cs="Times New Roman"/>
          <w:b/>
          <w:bCs/>
          <w:sz w:val="28"/>
          <w:szCs w:val="28"/>
        </w:rPr>
        <w:t xml:space="preserve"> Education Requirements</w:t>
      </w:r>
    </w:p>
    <w:p w14:paraId="3264A5C0" w14:textId="340D03B0" w:rsidR="00DF2BB6" w:rsidRPr="00E63556" w:rsidRDefault="00DF2BB6" w:rsidP="003C5395">
      <w:pPr>
        <w:keepNext/>
        <w:spacing w:before="120" w:line="259" w:lineRule="auto"/>
        <w:ind w:right="389"/>
        <w:rPr>
          <w:rFonts w:cs="Times New Roman"/>
          <w:b/>
          <w:bCs/>
        </w:rPr>
      </w:pPr>
      <w:r w:rsidRPr="3F49774F">
        <w:rPr>
          <w:rFonts w:cs="Times New Roman"/>
          <w:b/>
          <w:bCs/>
        </w:rPr>
        <w:t xml:space="preserve">The </w:t>
      </w:r>
      <w:r w:rsidR="7E597B91" w:rsidRPr="3F49774F">
        <w:rPr>
          <w:rFonts w:cs="Times New Roman"/>
          <w:b/>
          <w:bCs/>
        </w:rPr>
        <w:t>client</w:t>
      </w:r>
      <w:r w:rsidRPr="3F49774F">
        <w:rPr>
          <w:rFonts w:cs="Times New Roman"/>
          <w:b/>
          <w:bCs/>
        </w:rPr>
        <w:t xml:space="preserve"> should receive and understand the information </w:t>
      </w:r>
      <w:r w:rsidR="00D36123" w:rsidRPr="3F49774F">
        <w:rPr>
          <w:rFonts w:cs="Times New Roman"/>
          <w:b/>
          <w:bCs/>
        </w:rPr>
        <w:t xml:space="preserve">they </w:t>
      </w:r>
      <w:r w:rsidRPr="3F49774F">
        <w:rPr>
          <w:rFonts w:cs="Times New Roman"/>
          <w:b/>
          <w:bCs/>
        </w:rPr>
        <w:t>need to make informed decisions and follow treatment</w:t>
      </w:r>
      <w:r w:rsidRPr="3F49774F">
        <w:rPr>
          <w:rFonts w:cs="Times New Roman"/>
          <w:b/>
          <w:bCs/>
          <w:spacing w:val="-3"/>
        </w:rPr>
        <w:t xml:space="preserve"> </w:t>
      </w:r>
      <w:r w:rsidRPr="3F49774F">
        <w:rPr>
          <w:rFonts w:cs="Times New Roman"/>
          <w:b/>
          <w:bCs/>
        </w:rPr>
        <w:t>plans.</w:t>
      </w:r>
      <w:r w:rsidRPr="3F49774F">
        <w:rPr>
          <w:rFonts w:cs="Times New Roman"/>
          <w:b/>
          <w:bCs/>
          <w:spacing w:val="-3"/>
        </w:rPr>
        <w:t xml:space="preserve"> </w:t>
      </w:r>
      <w:r w:rsidRPr="3F49774F">
        <w:rPr>
          <w:rFonts w:cs="Times New Roman"/>
          <w:b/>
          <w:bCs/>
        </w:rPr>
        <w:t>This</w:t>
      </w:r>
      <w:r w:rsidRPr="3F49774F">
        <w:rPr>
          <w:rFonts w:cs="Times New Roman"/>
          <w:b/>
          <w:bCs/>
          <w:spacing w:val="-4"/>
        </w:rPr>
        <w:t xml:space="preserve"> </w:t>
      </w:r>
      <w:r w:rsidRPr="3F49774F">
        <w:rPr>
          <w:rFonts w:cs="Times New Roman"/>
          <w:b/>
          <w:bCs/>
        </w:rPr>
        <w:t>requires</w:t>
      </w:r>
      <w:r w:rsidRPr="3F49774F">
        <w:rPr>
          <w:rFonts w:cs="Times New Roman"/>
          <w:b/>
          <w:bCs/>
          <w:spacing w:val="-4"/>
        </w:rPr>
        <w:t xml:space="preserve"> </w:t>
      </w:r>
      <w:r w:rsidRPr="3F49774F">
        <w:rPr>
          <w:rFonts w:cs="Times New Roman"/>
          <w:b/>
          <w:bCs/>
        </w:rPr>
        <w:t>careful</w:t>
      </w:r>
      <w:r w:rsidRPr="3F49774F">
        <w:rPr>
          <w:rFonts w:cs="Times New Roman"/>
          <w:b/>
          <w:bCs/>
          <w:spacing w:val="-2"/>
        </w:rPr>
        <w:t xml:space="preserve"> </w:t>
      </w:r>
      <w:r w:rsidRPr="3F49774F">
        <w:rPr>
          <w:rFonts w:cs="Times New Roman"/>
          <w:b/>
          <w:bCs/>
        </w:rPr>
        <w:t>attention</w:t>
      </w:r>
      <w:r w:rsidRPr="3F49774F">
        <w:rPr>
          <w:rFonts w:cs="Times New Roman"/>
          <w:b/>
          <w:bCs/>
          <w:spacing w:val="-3"/>
        </w:rPr>
        <w:t xml:space="preserve"> </w:t>
      </w:r>
      <w:r w:rsidRPr="3F49774F">
        <w:rPr>
          <w:rFonts w:cs="Times New Roman"/>
          <w:b/>
          <w:bCs/>
        </w:rPr>
        <w:t>to</w:t>
      </w:r>
      <w:r w:rsidRPr="3F49774F">
        <w:rPr>
          <w:rFonts w:cs="Times New Roman"/>
          <w:b/>
          <w:bCs/>
          <w:spacing w:val="-4"/>
        </w:rPr>
        <w:t xml:space="preserve"> </w:t>
      </w:r>
      <w:r w:rsidRPr="3F49774F">
        <w:rPr>
          <w:rFonts w:cs="Times New Roman"/>
          <w:b/>
          <w:bCs/>
        </w:rPr>
        <w:t>how</w:t>
      </w:r>
      <w:r w:rsidRPr="3F49774F">
        <w:rPr>
          <w:rFonts w:cs="Times New Roman"/>
          <w:b/>
          <w:bCs/>
          <w:spacing w:val="-4"/>
        </w:rPr>
        <w:t xml:space="preserve"> </w:t>
      </w:r>
      <w:r w:rsidRPr="3F49774F">
        <w:rPr>
          <w:rFonts w:cs="Times New Roman"/>
          <w:b/>
          <w:bCs/>
        </w:rPr>
        <w:t>information</w:t>
      </w:r>
      <w:r w:rsidRPr="3F49774F">
        <w:rPr>
          <w:rFonts w:cs="Times New Roman"/>
          <w:b/>
          <w:bCs/>
          <w:spacing w:val="-3"/>
        </w:rPr>
        <w:t xml:space="preserve"> </w:t>
      </w:r>
      <w:r w:rsidRPr="3F49774F">
        <w:rPr>
          <w:rFonts w:cs="Times New Roman"/>
          <w:b/>
          <w:bCs/>
        </w:rPr>
        <w:t>is</w:t>
      </w:r>
      <w:r w:rsidRPr="3F49774F">
        <w:rPr>
          <w:rFonts w:cs="Times New Roman"/>
          <w:b/>
          <w:bCs/>
          <w:spacing w:val="-4"/>
        </w:rPr>
        <w:t xml:space="preserve"> </w:t>
      </w:r>
      <w:r w:rsidRPr="3F49774F">
        <w:rPr>
          <w:rFonts w:cs="Times New Roman"/>
          <w:b/>
          <w:bCs/>
        </w:rPr>
        <w:t>communicated.</w:t>
      </w:r>
      <w:r w:rsidRPr="3F49774F">
        <w:rPr>
          <w:rFonts w:cs="Times New Roman"/>
          <w:b/>
          <w:bCs/>
          <w:spacing w:val="-3"/>
        </w:rPr>
        <w:t xml:space="preserve"> </w:t>
      </w:r>
      <w:r w:rsidRPr="3F49774F">
        <w:rPr>
          <w:rFonts w:cs="Times New Roman"/>
          <w:b/>
          <w:bCs/>
        </w:rPr>
        <w:t>The</w:t>
      </w:r>
      <w:r w:rsidRPr="3F49774F">
        <w:rPr>
          <w:rFonts w:cs="Times New Roman"/>
          <w:b/>
          <w:bCs/>
          <w:spacing w:val="-1"/>
        </w:rPr>
        <w:t xml:space="preserve"> </w:t>
      </w:r>
      <w:r w:rsidRPr="3F49774F">
        <w:rPr>
          <w:rFonts w:cs="Times New Roman"/>
          <w:b/>
          <w:bCs/>
        </w:rPr>
        <w:t>following</w:t>
      </w:r>
      <w:r w:rsidRPr="3F49774F">
        <w:rPr>
          <w:rFonts w:cs="Times New Roman"/>
          <w:b/>
          <w:bCs/>
          <w:spacing w:val="-3"/>
        </w:rPr>
        <w:t xml:space="preserve"> </w:t>
      </w:r>
      <w:r w:rsidRPr="3F49774F">
        <w:rPr>
          <w:rFonts w:cs="Times New Roman"/>
          <w:b/>
          <w:bCs/>
        </w:rPr>
        <w:t>strategies</w:t>
      </w:r>
      <w:r w:rsidRPr="3F49774F">
        <w:rPr>
          <w:rFonts w:cs="Times New Roman"/>
          <w:b/>
          <w:bCs/>
          <w:spacing w:val="-4"/>
        </w:rPr>
        <w:t xml:space="preserve"> </w:t>
      </w:r>
      <w:r w:rsidRPr="3F49774F">
        <w:rPr>
          <w:rFonts w:cs="Times New Roman"/>
          <w:b/>
          <w:bCs/>
        </w:rPr>
        <w:t xml:space="preserve">can make information more readily comprehensible to </w:t>
      </w:r>
      <w:r w:rsidR="2D9B1B0F" w:rsidRPr="3F49774F">
        <w:rPr>
          <w:rFonts w:cs="Times New Roman"/>
          <w:b/>
          <w:bCs/>
        </w:rPr>
        <w:t>clients:</w:t>
      </w:r>
    </w:p>
    <w:p w14:paraId="5A3796F5" w14:textId="77777777" w:rsidR="00DF2BB6" w:rsidRPr="005F0214" w:rsidRDefault="00DF2BB6" w:rsidP="003C5395">
      <w:pPr>
        <w:pStyle w:val="ListParagraph"/>
        <w:widowControl w:val="0"/>
        <w:numPr>
          <w:ilvl w:val="1"/>
          <w:numId w:val="7"/>
        </w:numPr>
        <w:autoSpaceDE w:val="0"/>
        <w:autoSpaceDN w:val="0"/>
        <w:spacing w:before="60"/>
        <w:ind w:left="720" w:right="59"/>
        <w:contextualSpacing w:val="0"/>
        <w:rPr>
          <w:rFonts w:cs="Times New Roman"/>
          <w:szCs w:val="24"/>
        </w:rPr>
      </w:pPr>
      <w:r w:rsidRPr="00E63556">
        <w:rPr>
          <w:rFonts w:cs="Times New Roman"/>
          <w:szCs w:val="24"/>
        </w:rPr>
        <w:t xml:space="preserve">Educational </w:t>
      </w:r>
      <w:r w:rsidRPr="00E45D39">
        <w:rPr>
          <w:rFonts w:eastAsia="Times New Roman" w:cs="Times New Roman"/>
          <w:szCs w:val="24"/>
        </w:rPr>
        <w:t>materials</w:t>
      </w:r>
      <w:r w:rsidRPr="00E63556">
        <w:rPr>
          <w:rFonts w:cs="Times New Roman"/>
          <w:szCs w:val="24"/>
        </w:rPr>
        <w:t xml:space="preserve"> should be clear and easy to understand. </w:t>
      </w:r>
    </w:p>
    <w:p w14:paraId="21A71789" w14:textId="77777777" w:rsidR="00DF2BB6" w:rsidRPr="005F0214" w:rsidRDefault="00DF2BB6" w:rsidP="003C5395">
      <w:pPr>
        <w:pStyle w:val="ListParagraph"/>
        <w:widowControl w:val="0"/>
        <w:numPr>
          <w:ilvl w:val="1"/>
          <w:numId w:val="7"/>
        </w:numPr>
        <w:autoSpaceDE w:val="0"/>
        <w:autoSpaceDN w:val="0"/>
        <w:spacing w:before="60"/>
        <w:ind w:left="720" w:right="59"/>
        <w:contextualSpacing w:val="0"/>
        <w:rPr>
          <w:rFonts w:cs="Times New Roman"/>
          <w:szCs w:val="24"/>
        </w:rPr>
      </w:pPr>
      <w:r w:rsidRPr="00E63556">
        <w:rPr>
          <w:rFonts w:cs="Times New Roman"/>
          <w:szCs w:val="24"/>
        </w:rPr>
        <w:t xml:space="preserve">Information should be delivered in a manner that is culturally and linguistically appropriate. </w:t>
      </w:r>
    </w:p>
    <w:p w14:paraId="223EB724" w14:textId="77777777" w:rsidR="00DF2BB6" w:rsidRPr="005F0214" w:rsidRDefault="00DF2BB6" w:rsidP="003C5395">
      <w:pPr>
        <w:pStyle w:val="ListParagraph"/>
        <w:widowControl w:val="0"/>
        <w:numPr>
          <w:ilvl w:val="1"/>
          <w:numId w:val="7"/>
        </w:numPr>
        <w:autoSpaceDE w:val="0"/>
        <w:autoSpaceDN w:val="0"/>
        <w:spacing w:before="60"/>
        <w:ind w:left="720" w:right="59"/>
        <w:contextualSpacing w:val="0"/>
        <w:rPr>
          <w:rFonts w:cs="Times New Roman"/>
          <w:szCs w:val="24"/>
        </w:rPr>
      </w:pPr>
      <w:r w:rsidRPr="00E63556">
        <w:rPr>
          <w:rFonts w:cs="Times New Roman"/>
          <w:szCs w:val="24"/>
        </w:rPr>
        <w:t xml:space="preserve">The amount of </w:t>
      </w:r>
      <w:r w:rsidRPr="00E45D39">
        <w:rPr>
          <w:rFonts w:cs="Times New Roman"/>
          <w:szCs w:val="24"/>
        </w:rPr>
        <w:t>information</w:t>
      </w:r>
      <w:r w:rsidRPr="00E63556">
        <w:rPr>
          <w:rFonts w:cs="Times New Roman"/>
          <w:szCs w:val="24"/>
        </w:rPr>
        <w:t xml:space="preserve"> should be limited and emphasize essential points which focus on knowledge gaps identified during the assessment. </w:t>
      </w:r>
    </w:p>
    <w:p w14:paraId="5B04A7C8" w14:textId="77777777" w:rsidR="00DF2BB6" w:rsidRPr="005F0214" w:rsidRDefault="00DF2BB6" w:rsidP="003C5395">
      <w:pPr>
        <w:pStyle w:val="ListParagraph"/>
        <w:widowControl w:val="0"/>
        <w:numPr>
          <w:ilvl w:val="1"/>
          <w:numId w:val="7"/>
        </w:numPr>
        <w:autoSpaceDE w:val="0"/>
        <w:autoSpaceDN w:val="0"/>
        <w:spacing w:before="60"/>
        <w:ind w:left="720" w:right="59"/>
        <w:contextualSpacing w:val="0"/>
        <w:rPr>
          <w:rFonts w:cs="Times New Roman"/>
          <w:szCs w:val="24"/>
        </w:rPr>
      </w:pPr>
      <w:r w:rsidRPr="00E63556">
        <w:rPr>
          <w:rFonts w:cs="Times New Roman"/>
          <w:szCs w:val="24"/>
        </w:rPr>
        <w:t xml:space="preserve">Whenever </w:t>
      </w:r>
      <w:r w:rsidRPr="00E45D39">
        <w:rPr>
          <w:rFonts w:cs="Times New Roman"/>
          <w:szCs w:val="24"/>
        </w:rPr>
        <w:t>possible</w:t>
      </w:r>
      <w:r w:rsidRPr="00E63556">
        <w:rPr>
          <w:rFonts w:cs="Times New Roman"/>
          <w:szCs w:val="24"/>
        </w:rPr>
        <w:t xml:space="preserve">, natural frequencies and common denominators (i.e., 1 in 100 using an IUC or implant is likely to get pregnant within 1 year, etc.) are used in education activity. </w:t>
      </w:r>
    </w:p>
    <w:p w14:paraId="5CA59D57" w14:textId="77777777" w:rsidR="00DF2BB6" w:rsidRPr="005F0214" w:rsidRDefault="00DF2BB6" w:rsidP="003C5395">
      <w:pPr>
        <w:pStyle w:val="ListParagraph"/>
        <w:widowControl w:val="0"/>
        <w:numPr>
          <w:ilvl w:val="1"/>
          <w:numId w:val="7"/>
        </w:numPr>
        <w:autoSpaceDE w:val="0"/>
        <w:autoSpaceDN w:val="0"/>
        <w:spacing w:before="60"/>
        <w:ind w:left="720" w:right="59"/>
        <w:contextualSpacing w:val="0"/>
        <w:rPr>
          <w:rFonts w:cs="Times New Roman"/>
          <w:szCs w:val="24"/>
        </w:rPr>
      </w:pPr>
      <w:r w:rsidRPr="00E63556">
        <w:rPr>
          <w:rFonts w:cs="Times New Roman"/>
          <w:szCs w:val="24"/>
        </w:rPr>
        <w:t xml:space="preserve">Balanced information on risks and benefits of the contraceptive method chosen by the client or their partner should be presented, and messages framed positively. </w:t>
      </w:r>
    </w:p>
    <w:p w14:paraId="5891EBD8" w14:textId="716217DD" w:rsidR="00DF2BB6" w:rsidRPr="005F0214" w:rsidRDefault="00DF2BB6" w:rsidP="003C5395">
      <w:pPr>
        <w:pStyle w:val="ListParagraph"/>
        <w:widowControl w:val="0"/>
        <w:autoSpaceDE w:val="0"/>
        <w:autoSpaceDN w:val="0"/>
        <w:spacing w:before="60"/>
        <w:ind w:left="720" w:right="59"/>
        <w:contextualSpacing w:val="0"/>
        <w:rPr>
          <w:rFonts w:cs="Times New Roman"/>
        </w:rPr>
      </w:pPr>
      <w:r w:rsidRPr="3F49774F">
        <w:rPr>
          <w:rFonts w:cs="Times New Roman"/>
        </w:rPr>
        <w:t xml:space="preserve">Active </w:t>
      </w:r>
      <w:r w:rsidR="3452FCD1" w:rsidRPr="3F49774F">
        <w:rPr>
          <w:rFonts w:cs="Times New Roman"/>
        </w:rPr>
        <w:t>client</w:t>
      </w:r>
      <w:r w:rsidRPr="3F49774F">
        <w:rPr>
          <w:rFonts w:cs="Times New Roman"/>
        </w:rPr>
        <w:t xml:space="preserve"> engagement should be encouraged, and each appointment should be tailored to the </w:t>
      </w:r>
      <w:r w:rsidR="3D57C3C3" w:rsidRPr="3F49774F">
        <w:rPr>
          <w:rFonts w:cs="Times New Roman"/>
        </w:rPr>
        <w:t>client’s</w:t>
      </w:r>
      <w:r w:rsidRPr="3F49774F">
        <w:rPr>
          <w:rFonts w:cs="Times New Roman"/>
        </w:rPr>
        <w:t xml:space="preserve"> individual circumstances and needs. </w:t>
      </w:r>
    </w:p>
    <w:p w14:paraId="4CD20D42" w14:textId="087B74E5" w:rsidR="00DF2BB6" w:rsidRPr="00E63556" w:rsidRDefault="00DF2BB6" w:rsidP="003C5395">
      <w:pPr>
        <w:pStyle w:val="ListParagraph"/>
        <w:widowControl w:val="0"/>
        <w:numPr>
          <w:ilvl w:val="1"/>
          <w:numId w:val="7"/>
        </w:numPr>
        <w:autoSpaceDE w:val="0"/>
        <w:autoSpaceDN w:val="0"/>
        <w:spacing w:before="60"/>
        <w:ind w:left="720" w:right="59"/>
        <w:contextualSpacing w:val="0"/>
        <w:rPr>
          <w:rFonts w:cs="Times New Roman"/>
          <w:b/>
          <w:bCs/>
          <w:szCs w:val="24"/>
        </w:rPr>
      </w:pPr>
      <w:r w:rsidRPr="00E63556">
        <w:rPr>
          <w:rFonts w:cs="Times New Roman"/>
          <w:szCs w:val="24"/>
        </w:rPr>
        <w:t xml:space="preserve">Information needed to make an informed decision about family </w:t>
      </w:r>
      <w:r w:rsidR="00F34D4E" w:rsidRPr="00E63556">
        <w:rPr>
          <w:rFonts w:cs="Times New Roman"/>
          <w:szCs w:val="24"/>
        </w:rPr>
        <w:t>planning.</w:t>
      </w:r>
      <w:r w:rsidRPr="00E63556">
        <w:rPr>
          <w:rFonts w:cs="Times New Roman"/>
          <w:szCs w:val="24"/>
        </w:rPr>
        <w:t xml:space="preserve"> </w:t>
      </w:r>
    </w:p>
    <w:p w14:paraId="43B9F49B" w14:textId="25E74977" w:rsidR="004B2B9D" w:rsidRDefault="10DD0394" w:rsidP="003C5395">
      <w:pPr>
        <w:spacing w:before="120"/>
        <w:ind w:right="393"/>
        <w:rPr>
          <w:rFonts w:cs="Times New Roman"/>
          <w:b/>
          <w:bCs/>
        </w:rPr>
      </w:pPr>
      <w:r w:rsidRPr="3F49774F">
        <w:rPr>
          <w:rFonts w:cs="Times New Roman"/>
          <w:b/>
          <w:bCs/>
        </w:rPr>
        <w:t>Client</w:t>
      </w:r>
      <w:r w:rsidR="00DF2BB6" w:rsidRPr="3F49774F">
        <w:rPr>
          <w:rFonts w:cs="Times New Roman"/>
          <w:b/>
          <w:bCs/>
        </w:rPr>
        <w:t xml:space="preserve"> education and counseling regarding the following should be documented in the record where applicable:</w:t>
      </w:r>
    </w:p>
    <w:p w14:paraId="58A7E52F" w14:textId="6A290BE3" w:rsidR="00DF2BB6" w:rsidRPr="00E63556" w:rsidRDefault="00DF2BB6" w:rsidP="003C5395">
      <w:pPr>
        <w:pStyle w:val="ListParagraph"/>
        <w:widowControl w:val="0"/>
        <w:numPr>
          <w:ilvl w:val="0"/>
          <w:numId w:val="8"/>
        </w:numPr>
        <w:autoSpaceDE w:val="0"/>
        <w:autoSpaceDN w:val="0"/>
        <w:spacing w:before="120"/>
        <w:ind w:left="360"/>
        <w:contextualSpacing w:val="0"/>
        <w:rPr>
          <w:rFonts w:cs="Times New Roman"/>
          <w:szCs w:val="24"/>
        </w:rPr>
      </w:pPr>
      <w:r w:rsidRPr="00E63556">
        <w:rPr>
          <w:rFonts w:cs="Times New Roman"/>
          <w:szCs w:val="24"/>
        </w:rPr>
        <w:t>Adolescents must be told that services are confidential,</w:t>
      </w:r>
      <w:r w:rsidRPr="00E63556">
        <w:rPr>
          <w:rFonts w:cs="Times New Roman"/>
          <w:spacing w:val="-9"/>
          <w:szCs w:val="24"/>
        </w:rPr>
        <w:t xml:space="preserve"> </w:t>
      </w:r>
      <w:r w:rsidRPr="00E63556">
        <w:rPr>
          <w:rFonts w:cs="Times New Roman"/>
          <w:szCs w:val="24"/>
        </w:rPr>
        <w:t>family</w:t>
      </w:r>
      <w:r w:rsidRPr="00E63556">
        <w:rPr>
          <w:rFonts w:cs="Times New Roman"/>
          <w:spacing w:val="-7"/>
          <w:szCs w:val="24"/>
        </w:rPr>
        <w:t xml:space="preserve"> </w:t>
      </w:r>
      <w:r w:rsidRPr="00E63556">
        <w:rPr>
          <w:rFonts w:cs="Times New Roman"/>
          <w:szCs w:val="24"/>
        </w:rPr>
        <w:t>involvement</w:t>
      </w:r>
      <w:r w:rsidRPr="00E63556">
        <w:rPr>
          <w:rFonts w:cs="Times New Roman"/>
          <w:spacing w:val="-7"/>
          <w:szCs w:val="24"/>
        </w:rPr>
        <w:t xml:space="preserve"> </w:t>
      </w:r>
      <w:r w:rsidRPr="00E63556">
        <w:rPr>
          <w:rFonts w:cs="Times New Roman"/>
          <w:szCs w:val="24"/>
        </w:rPr>
        <w:t>is</w:t>
      </w:r>
      <w:r w:rsidRPr="00E63556">
        <w:rPr>
          <w:rFonts w:cs="Times New Roman"/>
          <w:spacing w:val="-8"/>
          <w:szCs w:val="24"/>
        </w:rPr>
        <w:t xml:space="preserve"> </w:t>
      </w:r>
      <w:r w:rsidRPr="00E63556">
        <w:rPr>
          <w:rFonts w:cs="Times New Roman"/>
          <w:szCs w:val="24"/>
        </w:rPr>
        <w:t>encouraged</w:t>
      </w:r>
      <w:r w:rsidRPr="00E63556">
        <w:rPr>
          <w:rFonts w:cs="Times New Roman"/>
          <w:spacing w:val="-7"/>
          <w:szCs w:val="24"/>
        </w:rPr>
        <w:t xml:space="preserve"> </w:t>
      </w:r>
      <w:r w:rsidRPr="00E63556">
        <w:rPr>
          <w:rFonts w:cs="Times New Roman"/>
          <w:szCs w:val="24"/>
        </w:rPr>
        <w:t xml:space="preserve">and resisting sexual coercion is discussed. </w:t>
      </w:r>
      <w:r w:rsidRPr="00E63556">
        <w:rPr>
          <w:rFonts w:cs="Times New Roman"/>
          <w:b/>
          <w:szCs w:val="24"/>
        </w:rPr>
        <w:t xml:space="preserve">R for adolescent clients </w:t>
      </w:r>
    </w:p>
    <w:p w14:paraId="3C100E59" w14:textId="77777777" w:rsidR="00DF2BB6" w:rsidRPr="00E63556" w:rsidRDefault="00DF2BB6" w:rsidP="003C5395">
      <w:pPr>
        <w:pStyle w:val="ListParagraph"/>
        <w:widowControl w:val="0"/>
        <w:numPr>
          <w:ilvl w:val="0"/>
          <w:numId w:val="8"/>
        </w:numPr>
        <w:autoSpaceDE w:val="0"/>
        <w:autoSpaceDN w:val="0"/>
        <w:spacing w:before="120"/>
        <w:ind w:left="360"/>
        <w:contextualSpacing w:val="0"/>
        <w:rPr>
          <w:rFonts w:cs="Times New Roman"/>
          <w:b/>
          <w:szCs w:val="24"/>
        </w:rPr>
      </w:pPr>
      <w:r w:rsidRPr="00E63556">
        <w:rPr>
          <w:rFonts w:cs="Times New Roman"/>
          <w:szCs w:val="24"/>
        </w:rPr>
        <w:t>Adolescents</w:t>
      </w:r>
      <w:r w:rsidRPr="00E63556">
        <w:rPr>
          <w:rFonts w:cs="Times New Roman"/>
          <w:spacing w:val="-8"/>
          <w:szCs w:val="24"/>
        </w:rPr>
        <w:t xml:space="preserve"> </w:t>
      </w:r>
      <w:r w:rsidRPr="00E63556">
        <w:rPr>
          <w:rFonts w:cs="Times New Roman"/>
          <w:szCs w:val="24"/>
        </w:rPr>
        <w:t>should</w:t>
      </w:r>
      <w:r w:rsidRPr="00E63556">
        <w:rPr>
          <w:rFonts w:cs="Times New Roman"/>
          <w:spacing w:val="-8"/>
          <w:szCs w:val="24"/>
        </w:rPr>
        <w:t xml:space="preserve"> </w:t>
      </w:r>
      <w:r w:rsidRPr="00E63556">
        <w:rPr>
          <w:rFonts w:cs="Times New Roman"/>
          <w:szCs w:val="24"/>
        </w:rPr>
        <w:t>be</w:t>
      </w:r>
      <w:r w:rsidRPr="00E63556">
        <w:rPr>
          <w:rFonts w:cs="Times New Roman"/>
          <w:spacing w:val="-8"/>
          <w:szCs w:val="24"/>
        </w:rPr>
        <w:t xml:space="preserve"> </w:t>
      </w:r>
      <w:r w:rsidRPr="00E63556">
        <w:rPr>
          <w:rFonts w:cs="Times New Roman"/>
          <w:szCs w:val="24"/>
        </w:rPr>
        <w:t>provided</w:t>
      </w:r>
      <w:r w:rsidRPr="00E63556">
        <w:rPr>
          <w:rFonts w:cs="Times New Roman"/>
          <w:spacing w:val="-7"/>
          <w:szCs w:val="24"/>
        </w:rPr>
        <w:t xml:space="preserve"> </w:t>
      </w:r>
      <w:r w:rsidRPr="00E63556">
        <w:rPr>
          <w:rFonts w:cs="Times New Roman"/>
          <w:szCs w:val="24"/>
        </w:rPr>
        <w:t>interventions</w:t>
      </w:r>
      <w:r w:rsidRPr="00E63556">
        <w:rPr>
          <w:rFonts w:cs="Times New Roman"/>
          <w:spacing w:val="-7"/>
          <w:szCs w:val="24"/>
        </w:rPr>
        <w:t xml:space="preserve"> </w:t>
      </w:r>
      <w:r w:rsidRPr="00E63556">
        <w:rPr>
          <w:rFonts w:cs="Times New Roman"/>
          <w:szCs w:val="24"/>
        </w:rPr>
        <w:t xml:space="preserve">to prevent initiation of tobacco use. </w:t>
      </w:r>
      <w:r w:rsidRPr="00E63556">
        <w:rPr>
          <w:rFonts w:cs="Times New Roman"/>
          <w:b/>
          <w:szCs w:val="24"/>
        </w:rPr>
        <w:t xml:space="preserve">R for adolescent clients </w:t>
      </w:r>
    </w:p>
    <w:p w14:paraId="4F0330BE" w14:textId="548BDE1F" w:rsidR="00DF2BB6" w:rsidRPr="00E63556" w:rsidRDefault="00DF2BB6" w:rsidP="003C5395">
      <w:pPr>
        <w:pStyle w:val="ListParagraph"/>
        <w:widowControl w:val="0"/>
        <w:numPr>
          <w:ilvl w:val="0"/>
          <w:numId w:val="8"/>
        </w:numPr>
        <w:autoSpaceDE w:val="0"/>
        <w:autoSpaceDN w:val="0"/>
        <w:spacing w:before="120"/>
        <w:ind w:left="360" w:right="180"/>
        <w:contextualSpacing w:val="0"/>
        <w:rPr>
          <w:rFonts w:cs="Times New Roman"/>
          <w:szCs w:val="24"/>
        </w:rPr>
      </w:pPr>
      <w:r w:rsidRPr="00E63556">
        <w:rPr>
          <w:rFonts w:cs="Times New Roman"/>
          <w:szCs w:val="24"/>
        </w:rPr>
        <w:t>Adolescents</w:t>
      </w:r>
      <w:r w:rsidRPr="00E63556">
        <w:rPr>
          <w:rFonts w:cs="Times New Roman"/>
          <w:spacing w:val="-7"/>
          <w:szCs w:val="24"/>
        </w:rPr>
        <w:t xml:space="preserve"> </w:t>
      </w:r>
      <w:r w:rsidRPr="00E63556">
        <w:rPr>
          <w:rFonts w:cs="Times New Roman"/>
          <w:szCs w:val="24"/>
        </w:rPr>
        <w:t>must</w:t>
      </w:r>
      <w:r w:rsidRPr="00E63556">
        <w:rPr>
          <w:rFonts w:cs="Times New Roman"/>
          <w:spacing w:val="-8"/>
          <w:szCs w:val="24"/>
        </w:rPr>
        <w:t xml:space="preserve"> </w:t>
      </w:r>
      <w:r w:rsidRPr="00E63556">
        <w:rPr>
          <w:rFonts w:cs="Times New Roman"/>
          <w:szCs w:val="24"/>
        </w:rPr>
        <w:t>be</w:t>
      </w:r>
      <w:r w:rsidRPr="00E63556">
        <w:rPr>
          <w:rFonts w:cs="Times New Roman"/>
          <w:spacing w:val="-8"/>
          <w:szCs w:val="24"/>
        </w:rPr>
        <w:t xml:space="preserve"> </w:t>
      </w:r>
      <w:r w:rsidRPr="00E63556">
        <w:rPr>
          <w:rFonts w:cs="Times New Roman"/>
          <w:szCs w:val="24"/>
        </w:rPr>
        <w:t>informed</w:t>
      </w:r>
      <w:r w:rsidRPr="00E63556">
        <w:rPr>
          <w:rFonts w:cs="Times New Roman"/>
          <w:spacing w:val="-8"/>
          <w:szCs w:val="24"/>
        </w:rPr>
        <w:t xml:space="preserve"> </w:t>
      </w:r>
      <w:r w:rsidRPr="00E63556">
        <w:rPr>
          <w:rFonts w:cs="Times New Roman"/>
          <w:szCs w:val="24"/>
        </w:rPr>
        <w:t>about</w:t>
      </w:r>
      <w:r w:rsidRPr="00E63556">
        <w:rPr>
          <w:rFonts w:cs="Times New Roman"/>
          <w:spacing w:val="-8"/>
          <w:szCs w:val="24"/>
        </w:rPr>
        <w:t xml:space="preserve"> </w:t>
      </w:r>
      <w:r w:rsidRPr="002E425D">
        <w:rPr>
          <w:rFonts w:cs="Times New Roman"/>
          <w:szCs w:val="24"/>
        </w:rPr>
        <w:t>a</w:t>
      </w:r>
      <w:r w:rsidR="008B280B" w:rsidRPr="002E425D">
        <w:rPr>
          <w:rFonts w:cs="Times New Roman"/>
          <w:szCs w:val="24"/>
        </w:rPr>
        <w:t>ll methods of contraception</w:t>
      </w:r>
      <w:r w:rsidRPr="00E63556">
        <w:rPr>
          <w:rFonts w:cs="Times New Roman"/>
          <w:szCs w:val="24"/>
        </w:rPr>
        <w:t xml:space="preserve">. </w:t>
      </w:r>
      <w:r w:rsidRPr="00E63556">
        <w:rPr>
          <w:rFonts w:cs="Times New Roman"/>
          <w:b/>
          <w:szCs w:val="24"/>
        </w:rPr>
        <w:t xml:space="preserve">R for adolescent clients </w:t>
      </w:r>
    </w:p>
    <w:p w14:paraId="4871BCA5" w14:textId="2FDD4670" w:rsidR="00DF2BB6" w:rsidRPr="00E63556" w:rsidRDefault="00DF2BB6" w:rsidP="003C5395">
      <w:pPr>
        <w:pStyle w:val="ListParagraph"/>
        <w:widowControl w:val="0"/>
        <w:numPr>
          <w:ilvl w:val="0"/>
          <w:numId w:val="8"/>
        </w:numPr>
        <w:autoSpaceDE w:val="0"/>
        <w:autoSpaceDN w:val="0"/>
        <w:spacing w:before="120"/>
        <w:ind w:left="360" w:right="270"/>
        <w:contextualSpacing w:val="0"/>
        <w:rPr>
          <w:rFonts w:cs="Times New Roman"/>
          <w:szCs w:val="24"/>
        </w:rPr>
      </w:pPr>
      <w:r w:rsidRPr="00E63556">
        <w:rPr>
          <w:rFonts w:cs="Times New Roman"/>
          <w:szCs w:val="24"/>
        </w:rPr>
        <w:t>Use</w:t>
      </w:r>
      <w:r w:rsidRPr="00E63556">
        <w:rPr>
          <w:rFonts w:cs="Times New Roman"/>
          <w:spacing w:val="-7"/>
          <w:szCs w:val="24"/>
        </w:rPr>
        <w:t xml:space="preserve"> </w:t>
      </w:r>
      <w:r w:rsidRPr="00E63556">
        <w:rPr>
          <w:rFonts w:cs="Times New Roman"/>
          <w:szCs w:val="24"/>
        </w:rPr>
        <w:t>specific</w:t>
      </w:r>
      <w:r w:rsidRPr="00E63556">
        <w:rPr>
          <w:rFonts w:cs="Times New Roman"/>
          <w:spacing w:val="-6"/>
          <w:szCs w:val="24"/>
        </w:rPr>
        <w:t xml:space="preserve"> </w:t>
      </w:r>
      <w:r w:rsidRPr="00E63556">
        <w:rPr>
          <w:rFonts w:cs="Times New Roman"/>
          <w:szCs w:val="24"/>
        </w:rPr>
        <w:t>methods</w:t>
      </w:r>
      <w:r w:rsidRPr="00E63556">
        <w:rPr>
          <w:rFonts w:cs="Times New Roman"/>
          <w:spacing w:val="-7"/>
          <w:szCs w:val="24"/>
        </w:rPr>
        <w:t xml:space="preserve"> </w:t>
      </w:r>
      <w:r w:rsidRPr="00E63556">
        <w:rPr>
          <w:rFonts w:cs="Times New Roman"/>
          <w:szCs w:val="24"/>
        </w:rPr>
        <w:t>of</w:t>
      </w:r>
      <w:r w:rsidRPr="00E63556">
        <w:rPr>
          <w:rFonts w:cs="Times New Roman"/>
          <w:spacing w:val="-6"/>
          <w:szCs w:val="24"/>
        </w:rPr>
        <w:t xml:space="preserve"> </w:t>
      </w:r>
      <w:r w:rsidRPr="00E63556">
        <w:rPr>
          <w:rFonts w:cs="Times New Roman"/>
          <w:szCs w:val="24"/>
        </w:rPr>
        <w:t>contraception</w:t>
      </w:r>
      <w:r w:rsidRPr="00E63556">
        <w:rPr>
          <w:rFonts w:cs="Times New Roman"/>
          <w:spacing w:val="-7"/>
          <w:szCs w:val="24"/>
        </w:rPr>
        <w:t xml:space="preserve"> </w:t>
      </w:r>
      <w:r w:rsidRPr="00E63556">
        <w:rPr>
          <w:rFonts w:cs="Times New Roman"/>
          <w:szCs w:val="24"/>
        </w:rPr>
        <w:t>and</w:t>
      </w:r>
      <w:r w:rsidRPr="00E63556">
        <w:rPr>
          <w:rFonts w:cs="Times New Roman"/>
          <w:spacing w:val="-6"/>
          <w:szCs w:val="24"/>
        </w:rPr>
        <w:t xml:space="preserve"> </w:t>
      </w:r>
      <w:r w:rsidRPr="00E63556">
        <w:rPr>
          <w:rFonts w:cs="Times New Roman"/>
          <w:szCs w:val="24"/>
        </w:rPr>
        <w:t xml:space="preserve">identify adverse effects </w:t>
      </w:r>
      <w:r w:rsidRPr="00E63556">
        <w:rPr>
          <w:rFonts w:cs="Times New Roman"/>
          <w:b/>
          <w:szCs w:val="24"/>
        </w:rPr>
        <w:t>R (at initiation of a contraceptive method)</w:t>
      </w:r>
    </w:p>
    <w:p w14:paraId="4E5ED4B1" w14:textId="77777777" w:rsidR="00DF2BB6" w:rsidRPr="00E63556" w:rsidRDefault="00DF2BB6" w:rsidP="003C5395">
      <w:pPr>
        <w:pStyle w:val="ListParagraph"/>
        <w:widowControl w:val="0"/>
        <w:numPr>
          <w:ilvl w:val="0"/>
          <w:numId w:val="8"/>
        </w:numPr>
        <w:autoSpaceDE w:val="0"/>
        <w:autoSpaceDN w:val="0"/>
        <w:spacing w:before="120"/>
        <w:ind w:left="360" w:right="557"/>
        <w:contextualSpacing w:val="0"/>
        <w:rPr>
          <w:rFonts w:cs="Times New Roman"/>
          <w:szCs w:val="24"/>
        </w:rPr>
      </w:pPr>
      <w:r w:rsidRPr="00E63556">
        <w:rPr>
          <w:rFonts w:cs="Times New Roman"/>
          <w:szCs w:val="24"/>
        </w:rPr>
        <w:t>Reduction</w:t>
      </w:r>
      <w:r w:rsidRPr="00E63556">
        <w:rPr>
          <w:rFonts w:cs="Times New Roman"/>
          <w:spacing w:val="-5"/>
          <w:szCs w:val="24"/>
        </w:rPr>
        <w:t xml:space="preserve"> </w:t>
      </w:r>
      <w:r w:rsidRPr="00E63556">
        <w:rPr>
          <w:rFonts w:cs="Times New Roman"/>
          <w:szCs w:val="24"/>
        </w:rPr>
        <w:t>of</w:t>
      </w:r>
      <w:r w:rsidRPr="00E63556">
        <w:rPr>
          <w:rFonts w:cs="Times New Roman"/>
          <w:spacing w:val="-6"/>
          <w:szCs w:val="24"/>
        </w:rPr>
        <w:t xml:space="preserve"> </w:t>
      </w:r>
      <w:r w:rsidRPr="00E63556">
        <w:rPr>
          <w:rFonts w:cs="Times New Roman"/>
          <w:szCs w:val="24"/>
        </w:rPr>
        <w:t>risk</w:t>
      </w:r>
      <w:r w:rsidRPr="00E63556">
        <w:rPr>
          <w:rFonts w:cs="Times New Roman"/>
          <w:spacing w:val="-5"/>
          <w:szCs w:val="24"/>
        </w:rPr>
        <w:t xml:space="preserve"> </w:t>
      </w:r>
      <w:r w:rsidRPr="00E63556">
        <w:rPr>
          <w:rFonts w:cs="Times New Roman"/>
          <w:szCs w:val="24"/>
        </w:rPr>
        <w:t>of</w:t>
      </w:r>
      <w:r w:rsidRPr="00E63556">
        <w:rPr>
          <w:rFonts w:cs="Times New Roman"/>
          <w:spacing w:val="-5"/>
          <w:szCs w:val="24"/>
        </w:rPr>
        <w:t xml:space="preserve"> </w:t>
      </w:r>
      <w:r w:rsidRPr="00E63556">
        <w:rPr>
          <w:rFonts w:cs="Times New Roman"/>
          <w:szCs w:val="24"/>
        </w:rPr>
        <w:t>transmission</w:t>
      </w:r>
      <w:r w:rsidRPr="00E63556">
        <w:rPr>
          <w:rFonts w:cs="Times New Roman"/>
          <w:spacing w:val="-5"/>
          <w:szCs w:val="24"/>
        </w:rPr>
        <w:t xml:space="preserve"> </w:t>
      </w:r>
      <w:r w:rsidRPr="00E63556">
        <w:rPr>
          <w:rFonts w:cs="Times New Roman"/>
          <w:szCs w:val="24"/>
        </w:rPr>
        <w:t>of</w:t>
      </w:r>
      <w:r w:rsidRPr="00E63556">
        <w:rPr>
          <w:rFonts w:cs="Times New Roman"/>
          <w:spacing w:val="-5"/>
          <w:szCs w:val="24"/>
        </w:rPr>
        <w:t xml:space="preserve"> </w:t>
      </w:r>
      <w:r w:rsidRPr="00E63556">
        <w:rPr>
          <w:rFonts w:cs="Times New Roman"/>
          <w:szCs w:val="24"/>
        </w:rPr>
        <w:t>STIs</w:t>
      </w:r>
      <w:r w:rsidRPr="00E63556">
        <w:rPr>
          <w:rFonts w:cs="Times New Roman"/>
          <w:spacing w:val="-6"/>
          <w:szCs w:val="24"/>
        </w:rPr>
        <w:t xml:space="preserve"> </w:t>
      </w:r>
      <w:r w:rsidRPr="00E63556">
        <w:rPr>
          <w:rFonts w:cs="Times New Roman"/>
          <w:szCs w:val="24"/>
        </w:rPr>
        <w:t>and</w:t>
      </w:r>
      <w:r w:rsidRPr="00E63556">
        <w:rPr>
          <w:rFonts w:cs="Times New Roman"/>
          <w:spacing w:val="-5"/>
          <w:szCs w:val="24"/>
        </w:rPr>
        <w:t xml:space="preserve"> HIV based on sexual risk assessment</w:t>
      </w:r>
      <w:r w:rsidRPr="00E63556">
        <w:rPr>
          <w:rFonts w:cs="Times New Roman"/>
          <w:b/>
          <w:bCs/>
          <w:spacing w:val="-5"/>
          <w:szCs w:val="24"/>
        </w:rPr>
        <w:t xml:space="preserve"> I</w:t>
      </w:r>
    </w:p>
    <w:p w14:paraId="212A55AA" w14:textId="1D5A133B" w:rsidR="0035187E" w:rsidRPr="00E63556" w:rsidRDefault="00DF2BB6" w:rsidP="003C5395">
      <w:pPr>
        <w:pStyle w:val="ListParagraph"/>
        <w:widowControl w:val="0"/>
        <w:numPr>
          <w:ilvl w:val="0"/>
          <w:numId w:val="8"/>
        </w:numPr>
        <w:autoSpaceDE w:val="0"/>
        <w:autoSpaceDN w:val="0"/>
        <w:spacing w:before="120"/>
        <w:ind w:left="360" w:hanging="361"/>
        <w:contextualSpacing w:val="0"/>
        <w:rPr>
          <w:rFonts w:cs="Times New Roman"/>
          <w:szCs w:val="24"/>
        </w:rPr>
      </w:pPr>
      <w:r w:rsidRPr="00E63556">
        <w:rPr>
          <w:rFonts w:cs="Times New Roman"/>
          <w:szCs w:val="24"/>
        </w:rPr>
        <w:t xml:space="preserve">Promote daily consumption of multivitamin with folic acid to those who </w:t>
      </w:r>
      <w:r w:rsidR="008B280B">
        <w:rPr>
          <w:rFonts w:cs="Times New Roman"/>
          <w:szCs w:val="24"/>
        </w:rPr>
        <w:t>could become pregnant</w:t>
      </w:r>
      <w:r w:rsidRPr="00E63556">
        <w:rPr>
          <w:rFonts w:cs="Times New Roman"/>
          <w:szCs w:val="24"/>
        </w:rPr>
        <w:t xml:space="preserve"> </w:t>
      </w:r>
      <w:r w:rsidR="00A44B65">
        <w:rPr>
          <w:rFonts w:cs="Times New Roman"/>
          <w:b/>
          <w:bCs/>
          <w:szCs w:val="24"/>
        </w:rPr>
        <w:t>I</w:t>
      </w:r>
    </w:p>
    <w:p w14:paraId="531FE512" w14:textId="77777777" w:rsidR="0012743D" w:rsidRPr="0012743D" w:rsidRDefault="00DF2BB6" w:rsidP="003C5395">
      <w:pPr>
        <w:pStyle w:val="ListParagraph"/>
        <w:widowControl w:val="0"/>
        <w:numPr>
          <w:ilvl w:val="0"/>
          <w:numId w:val="8"/>
        </w:numPr>
        <w:autoSpaceDE w:val="0"/>
        <w:autoSpaceDN w:val="0"/>
        <w:spacing w:before="120"/>
        <w:ind w:left="360" w:hanging="361"/>
        <w:contextualSpacing w:val="0"/>
        <w:rPr>
          <w:rFonts w:cs="Times New Roman"/>
          <w:szCs w:val="24"/>
        </w:rPr>
      </w:pPr>
      <w:r w:rsidRPr="00E63556">
        <w:rPr>
          <w:rFonts w:cs="Times New Roman"/>
          <w:szCs w:val="24"/>
        </w:rPr>
        <w:t>Provide</w:t>
      </w:r>
      <w:r w:rsidRPr="00E63556">
        <w:rPr>
          <w:rFonts w:cs="Times New Roman"/>
          <w:spacing w:val="-11"/>
          <w:szCs w:val="24"/>
        </w:rPr>
        <w:t xml:space="preserve"> </w:t>
      </w:r>
      <w:r w:rsidRPr="00AA27CB">
        <w:rPr>
          <w:rFonts w:cs="Times New Roman"/>
          <w:szCs w:val="24"/>
        </w:rPr>
        <w:t>reproductive</w:t>
      </w:r>
      <w:r w:rsidRPr="00AA27CB">
        <w:rPr>
          <w:rFonts w:cs="Times New Roman"/>
          <w:spacing w:val="-11"/>
          <w:szCs w:val="24"/>
        </w:rPr>
        <w:t xml:space="preserve"> </w:t>
      </w:r>
      <w:r w:rsidRPr="00AA27CB">
        <w:rPr>
          <w:rFonts w:cs="Times New Roman"/>
          <w:szCs w:val="24"/>
        </w:rPr>
        <w:t>life</w:t>
      </w:r>
      <w:r w:rsidRPr="00AA27CB">
        <w:rPr>
          <w:rFonts w:cs="Times New Roman"/>
          <w:spacing w:val="-11"/>
          <w:szCs w:val="24"/>
        </w:rPr>
        <w:t xml:space="preserve"> </w:t>
      </w:r>
      <w:r w:rsidRPr="00AA27CB">
        <w:rPr>
          <w:rFonts w:cs="Times New Roman"/>
          <w:szCs w:val="24"/>
        </w:rPr>
        <w:t>planning</w:t>
      </w:r>
      <w:r w:rsidRPr="00AA27CB">
        <w:rPr>
          <w:rFonts w:cs="Times New Roman"/>
          <w:spacing w:val="-10"/>
          <w:szCs w:val="24"/>
        </w:rPr>
        <w:t xml:space="preserve"> </w:t>
      </w:r>
      <w:r w:rsidRPr="00AA27CB">
        <w:rPr>
          <w:rFonts w:cs="Times New Roman"/>
          <w:szCs w:val="24"/>
        </w:rPr>
        <w:t>counseling</w:t>
      </w:r>
      <w:r w:rsidRPr="00E63556">
        <w:rPr>
          <w:rFonts w:cs="Times New Roman"/>
          <w:spacing w:val="-10"/>
          <w:szCs w:val="24"/>
        </w:rPr>
        <w:t xml:space="preserve"> </w:t>
      </w:r>
      <w:r w:rsidRPr="00E63556">
        <w:rPr>
          <w:rFonts w:cs="Times New Roman"/>
          <w:b/>
          <w:spacing w:val="-10"/>
          <w:szCs w:val="24"/>
        </w:rPr>
        <w:t>R</w:t>
      </w:r>
    </w:p>
    <w:p w14:paraId="0CB8FD3E" w14:textId="2B5DFA81" w:rsidR="0012743D" w:rsidRPr="0012743D" w:rsidRDefault="00DF2BB6" w:rsidP="003C5395">
      <w:pPr>
        <w:pStyle w:val="ListParagraph"/>
        <w:widowControl w:val="0"/>
        <w:numPr>
          <w:ilvl w:val="0"/>
          <w:numId w:val="8"/>
        </w:numPr>
        <w:autoSpaceDE w:val="0"/>
        <w:autoSpaceDN w:val="0"/>
        <w:spacing w:before="120"/>
        <w:ind w:left="360" w:hanging="361"/>
        <w:contextualSpacing w:val="0"/>
        <w:rPr>
          <w:rFonts w:cs="Times New Roman"/>
          <w:szCs w:val="24"/>
        </w:rPr>
      </w:pPr>
      <w:r w:rsidRPr="3F49774F">
        <w:t>Review</w:t>
      </w:r>
      <w:r w:rsidRPr="0012743D">
        <w:rPr>
          <w:spacing w:val="-4"/>
        </w:rPr>
        <w:t xml:space="preserve"> </w:t>
      </w:r>
      <w:r w:rsidRPr="3F49774F">
        <w:t>immunization</w:t>
      </w:r>
      <w:r w:rsidRPr="0012743D">
        <w:rPr>
          <w:spacing w:val="-3"/>
        </w:rPr>
        <w:t xml:space="preserve"> </w:t>
      </w:r>
      <w:r w:rsidRPr="3F49774F">
        <w:t>history</w:t>
      </w:r>
      <w:r w:rsidRPr="0012743D">
        <w:rPr>
          <w:spacing w:val="-3"/>
        </w:rPr>
        <w:t xml:space="preserve"> </w:t>
      </w:r>
      <w:r w:rsidRPr="3F49774F">
        <w:t>and</w:t>
      </w:r>
      <w:r w:rsidRPr="0012743D">
        <w:rPr>
          <w:spacing w:val="-3"/>
        </w:rPr>
        <w:t xml:space="preserve"> </w:t>
      </w:r>
      <w:r w:rsidRPr="3F49774F">
        <w:t>inform</w:t>
      </w:r>
      <w:r w:rsidRPr="0012743D">
        <w:rPr>
          <w:spacing w:val="-4"/>
        </w:rPr>
        <w:t xml:space="preserve"> </w:t>
      </w:r>
      <w:r w:rsidR="358CFCC2" w:rsidRPr="3F49774F">
        <w:t>client</w:t>
      </w:r>
      <w:r w:rsidRPr="0012743D">
        <w:rPr>
          <w:spacing w:val="-3"/>
        </w:rPr>
        <w:t xml:space="preserve"> </w:t>
      </w:r>
      <w:r w:rsidRPr="3F49774F">
        <w:t>of recommended</w:t>
      </w:r>
      <w:r w:rsidRPr="0012743D">
        <w:rPr>
          <w:spacing w:val="-6"/>
        </w:rPr>
        <w:t xml:space="preserve"> </w:t>
      </w:r>
      <w:r w:rsidRPr="3F49774F">
        <w:t>vaccine</w:t>
      </w:r>
      <w:r w:rsidRPr="0012743D">
        <w:rPr>
          <w:spacing w:val="-7"/>
        </w:rPr>
        <w:t xml:space="preserve"> </w:t>
      </w:r>
      <w:r w:rsidRPr="3F49774F">
        <w:t>per</w:t>
      </w:r>
      <w:r w:rsidRPr="0012743D">
        <w:rPr>
          <w:spacing w:val="-6"/>
        </w:rPr>
        <w:t xml:space="preserve"> </w:t>
      </w:r>
      <w:r w:rsidRPr="3F49774F">
        <w:t>CDC’s</w:t>
      </w:r>
      <w:r w:rsidRPr="0012743D">
        <w:rPr>
          <w:spacing w:val="-5"/>
        </w:rPr>
        <w:t xml:space="preserve"> </w:t>
      </w:r>
      <w:r w:rsidRPr="3F49774F">
        <w:t>ACIP</w:t>
      </w:r>
      <w:r w:rsidRPr="0012743D">
        <w:rPr>
          <w:spacing w:val="-5"/>
        </w:rPr>
        <w:t xml:space="preserve"> </w:t>
      </w:r>
      <w:r w:rsidRPr="3F49774F">
        <w:t>Guidelines and</w:t>
      </w:r>
      <w:r w:rsidRPr="0012743D">
        <w:rPr>
          <w:spacing w:val="-4"/>
        </w:rPr>
        <w:t xml:space="preserve"> </w:t>
      </w:r>
      <w:r w:rsidRPr="3F49774F">
        <w:t>offer,</w:t>
      </w:r>
      <w:r w:rsidRPr="0012743D">
        <w:rPr>
          <w:spacing w:val="-4"/>
        </w:rPr>
        <w:t xml:space="preserve"> </w:t>
      </w:r>
      <w:r w:rsidRPr="3F49774F">
        <w:t>as</w:t>
      </w:r>
      <w:r w:rsidRPr="0012743D">
        <w:rPr>
          <w:spacing w:val="-5"/>
        </w:rPr>
        <w:t xml:space="preserve"> </w:t>
      </w:r>
      <w:r w:rsidRPr="3F49774F">
        <w:t>indicated,</w:t>
      </w:r>
      <w:r w:rsidRPr="0012743D">
        <w:rPr>
          <w:spacing w:val="-4"/>
        </w:rPr>
        <w:t xml:space="preserve"> </w:t>
      </w:r>
      <w:r w:rsidRPr="3F49774F">
        <w:t>or</w:t>
      </w:r>
      <w:r w:rsidRPr="0012743D">
        <w:rPr>
          <w:spacing w:val="-4"/>
        </w:rPr>
        <w:t xml:space="preserve"> </w:t>
      </w:r>
      <w:r w:rsidRPr="3F49774F">
        <w:t>refer</w:t>
      </w:r>
      <w:r w:rsidRPr="0012743D">
        <w:rPr>
          <w:spacing w:val="-4"/>
        </w:rPr>
        <w:t xml:space="preserve"> </w:t>
      </w:r>
      <w:r w:rsidRPr="3F49774F">
        <w:t>to</w:t>
      </w:r>
      <w:r w:rsidRPr="0012743D">
        <w:rPr>
          <w:spacing w:val="-4"/>
        </w:rPr>
        <w:t xml:space="preserve"> </w:t>
      </w:r>
      <w:r w:rsidRPr="3F49774F">
        <w:t>other</w:t>
      </w:r>
      <w:r w:rsidRPr="0012743D">
        <w:rPr>
          <w:spacing w:val="-4"/>
        </w:rPr>
        <w:t xml:space="preserve"> </w:t>
      </w:r>
      <w:r w:rsidRPr="3F49774F">
        <w:t>providers</w:t>
      </w:r>
      <w:r w:rsidR="0035187E" w:rsidRPr="3F49774F">
        <w:t>.</w:t>
      </w:r>
      <w:r w:rsidRPr="0012743D">
        <w:rPr>
          <w:spacing w:val="-5"/>
        </w:rPr>
        <w:t xml:space="preserve"> </w:t>
      </w:r>
      <w:r w:rsidRPr="0012743D">
        <w:rPr>
          <w:b/>
          <w:bCs/>
        </w:rPr>
        <w:t>R</w:t>
      </w:r>
    </w:p>
    <w:p w14:paraId="6B4B877A" w14:textId="1D81940D" w:rsidR="00E1401E" w:rsidRPr="002C3313" w:rsidRDefault="00DF2BB6" w:rsidP="003C5395">
      <w:pPr>
        <w:pStyle w:val="ListParagraph"/>
        <w:widowControl w:val="0"/>
        <w:numPr>
          <w:ilvl w:val="0"/>
          <w:numId w:val="8"/>
        </w:numPr>
        <w:autoSpaceDE w:val="0"/>
        <w:autoSpaceDN w:val="0"/>
        <w:spacing w:before="120"/>
        <w:ind w:left="360" w:hanging="361"/>
        <w:contextualSpacing w:val="0"/>
        <w:rPr>
          <w:rFonts w:cs="Times New Roman"/>
          <w:szCs w:val="24"/>
        </w:rPr>
      </w:pPr>
      <w:r w:rsidRPr="0012743D">
        <w:rPr>
          <w:rFonts w:cs="Times New Roman"/>
        </w:rPr>
        <w:t>Understand</w:t>
      </w:r>
      <w:r w:rsidRPr="0012743D">
        <w:rPr>
          <w:rFonts w:cs="Times New Roman"/>
          <w:spacing w:val="-5"/>
        </w:rPr>
        <w:t xml:space="preserve"> </w:t>
      </w:r>
      <w:r w:rsidRPr="0012743D">
        <w:rPr>
          <w:rFonts w:cs="Times New Roman"/>
        </w:rPr>
        <w:t>BMI</w:t>
      </w:r>
      <w:r w:rsidRPr="0012743D">
        <w:rPr>
          <w:rFonts w:cs="Times New Roman"/>
          <w:spacing w:val="-5"/>
        </w:rPr>
        <w:t xml:space="preserve"> </w:t>
      </w:r>
      <w:r w:rsidRPr="0012743D">
        <w:rPr>
          <w:rFonts w:cs="Times New Roman"/>
        </w:rPr>
        <w:t>greater</w:t>
      </w:r>
      <w:r w:rsidRPr="0012743D">
        <w:rPr>
          <w:rFonts w:cs="Times New Roman"/>
          <w:spacing w:val="-5"/>
        </w:rPr>
        <w:t xml:space="preserve"> </w:t>
      </w:r>
      <w:r w:rsidRPr="0012743D">
        <w:rPr>
          <w:rFonts w:cs="Times New Roman"/>
        </w:rPr>
        <w:t>than</w:t>
      </w:r>
      <w:r w:rsidRPr="0012743D">
        <w:rPr>
          <w:rFonts w:cs="Times New Roman"/>
          <w:spacing w:val="-5"/>
        </w:rPr>
        <w:t xml:space="preserve"> </w:t>
      </w:r>
      <w:r w:rsidR="0035187E" w:rsidRPr="0012743D">
        <w:rPr>
          <w:rFonts w:cs="Times New Roman"/>
        </w:rPr>
        <w:t>30</w:t>
      </w:r>
      <w:r w:rsidRPr="0012743D">
        <w:rPr>
          <w:rFonts w:cs="Times New Roman"/>
          <w:spacing w:val="-5"/>
        </w:rPr>
        <w:t xml:space="preserve"> </w:t>
      </w:r>
      <w:r w:rsidRPr="0012743D">
        <w:rPr>
          <w:rFonts w:cs="Times New Roman"/>
        </w:rPr>
        <w:t>or</w:t>
      </w:r>
      <w:r w:rsidRPr="0012743D">
        <w:rPr>
          <w:rFonts w:cs="Times New Roman"/>
          <w:spacing w:val="-5"/>
        </w:rPr>
        <w:t xml:space="preserve"> </w:t>
      </w:r>
      <w:r w:rsidRPr="0012743D">
        <w:rPr>
          <w:rFonts w:cs="Times New Roman"/>
        </w:rPr>
        <w:t>less</w:t>
      </w:r>
      <w:r w:rsidRPr="0012743D">
        <w:rPr>
          <w:rFonts w:cs="Times New Roman"/>
          <w:spacing w:val="-5"/>
        </w:rPr>
        <w:t xml:space="preserve"> </w:t>
      </w:r>
      <w:r w:rsidRPr="0012743D">
        <w:rPr>
          <w:rFonts w:cs="Times New Roman"/>
        </w:rPr>
        <w:t>than</w:t>
      </w:r>
      <w:r w:rsidRPr="0012743D">
        <w:rPr>
          <w:rFonts w:cs="Times New Roman"/>
          <w:spacing w:val="-5"/>
        </w:rPr>
        <w:t xml:space="preserve"> </w:t>
      </w:r>
      <w:r w:rsidRPr="0012743D">
        <w:rPr>
          <w:rFonts w:cs="Times New Roman"/>
        </w:rPr>
        <w:t>18.5</w:t>
      </w:r>
      <w:r w:rsidRPr="0012743D">
        <w:rPr>
          <w:rFonts w:cs="Times New Roman"/>
          <w:spacing w:val="-5"/>
        </w:rPr>
        <w:t xml:space="preserve"> </w:t>
      </w:r>
      <w:r w:rsidRPr="0012743D">
        <w:rPr>
          <w:rFonts w:cs="Times New Roman"/>
        </w:rPr>
        <w:t>is a</w:t>
      </w:r>
      <w:r w:rsidR="002C3313">
        <w:rPr>
          <w:rFonts w:cs="Times New Roman"/>
        </w:rPr>
        <w:t>ssociated with increased</w:t>
      </w:r>
      <w:r w:rsidRPr="0012743D">
        <w:rPr>
          <w:rFonts w:cs="Times New Roman"/>
        </w:rPr>
        <w:t xml:space="preserve"> health risk</w:t>
      </w:r>
      <w:r w:rsidR="002C3313">
        <w:rPr>
          <w:rFonts w:cs="Times New Roman"/>
        </w:rPr>
        <w:t>s</w:t>
      </w:r>
      <w:r w:rsidRPr="0012743D">
        <w:rPr>
          <w:rFonts w:cs="Times New Roman"/>
        </w:rPr>
        <w:t xml:space="preserve"> (Weight management educational materials to be provided </w:t>
      </w:r>
      <w:r w:rsidR="00E265AF" w:rsidRPr="0012743D">
        <w:rPr>
          <w:rFonts w:cs="Times New Roman"/>
        </w:rPr>
        <w:t xml:space="preserve">if </w:t>
      </w:r>
      <w:r w:rsidR="6E89C529" w:rsidRPr="0012743D">
        <w:rPr>
          <w:rFonts w:cs="Times New Roman"/>
        </w:rPr>
        <w:t xml:space="preserve">client </w:t>
      </w:r>
      <w:r w:rsidRPr="0012743D">
        <w:rPr>
          <w:rFonts w:cs="Times New Roman"/>
        </w:rPr>
        <w:t xml:space="preserve">requests) </w:t>
      </w:r>
      <w:r w:rsidRPr="0012743D">
        <w:rPr>
          <w:rFonts w:cs="Times New Roman"/>
          <w:b/>
          <w:bCs/>
        </w:rPr>
        <w:t>I</w:t>
      </w:r>
    </w:p>
    <w:p w14:paraId="15B74832" w14:textId="2CC50DB8" w:rsidR="00DF2BB6" w:rsidRPr="00E63556" w:rsidRDefault="00DF2BB6" w:rsidP="003C5395">
      <w:pPr>
        <w:pStyle w:val="ListParagraph"/>
        <w:widowControl w:val="0"/>
        <w:numPr>
          <w:ilvl w:val="0"/>
          <w:numId w:val="8"/>
        </w:numPr>
        <w:autoSpaceDE w:val="0"/>
        <w:autoSpaceDN w:val="0"/>
        <w:spacing w:before="120"/>
        <w:ind w:left="360" w:right="270"/>
        <w:contextualSpacing w:val="0"/>
        <w:rPr>
          <w:rFonts w:cs="Times New Roman"/>
          <w:szCs w:val="24"/>
        </w:rPr>
      </w:pPr>
      <w:r w:rsidRPr="00E63556">
        <w:rPr>
          <w:rFonts w:cs="Times New Roman"/>
          <w:szCs w:val="24"/>
        </w:rPr>
        <w:lastRenderedPageBreak/>
        <w:t>Stop</w:t>
      </w:r>
      <w:r w:rsidRPr="00E63556">
        <w:rPr>
          <w:rFonts w:cs="Times New Roman"/>
          <w:spacing w:val="-6"/>
          <w:szCs w:val="24"/>
        </w:rPr>
        <w:t xml:space="preserve"> </w:t>
      </w:r>
      <w:r w:rsidRPr="00E63556">
        <w:rPr>
          <w:rFonts w:cs="Times New Roman"/>
          <w:szCs w:val="24"/>
        </w:rPr>
        <w:t>tobacco</w:t>
      </w:r>
      <w:r w:rsidRPr="00E63556">
        <w:rPr>
          <w:rFonts w:cs="Times New Roman"/>
          <w:spacing w:val="-6"/>
          <w:szCs w:val="24"/>
        </w:rPr>
        <w:t xml:space="preserve"> </w:t>
      </w:r>
      <w:bookmarkStart w:id="12" w:name="_Hlk147396142"/>
      <w:r w:rsidR="00D36123" w:rsidRPr="00E63556">
        <w:rPr>
          <w:rFonts w:cs="Times New Roman"/>
          <w:spacing w:val="-6"/>
          <w:szCs w:val="24"/>
        </w:rPr>
        <w:t xml:space="preserve">or Electronic Nicotine Delivery Systems (ENDS) </w:t>
      </w:r>
      <w:bookmarkEnd w:id="12"/>
      <w:r w:rsidRPr="00E63556">
        <w:rPr>
          <w:rFonts w:cs="Times New Roman"/>
          <w:szCs w:val="24"/>
        </w:rPr>
        <w:t>use,</w:t>
      </w:r>
      <w:r w:rsidRPr="00E63556">
        <w:rPr>
          <w:rFonts w:cs="Times New Roman"/>
          <w:spacing w:val="-6"/>
          <w:szCs w:val="24"/>
        </w:rPr>
        <w:t xml:space="preserve"> </w:t>
      </w:r>
      <w:r w:rsidRPr="00E63556">
        <w:rPr>
          <w:rFonts w:cs="Times New Roman"/>
          <w:szCs w:val="24"/>
        </w:rPr>
        <w:t>implementing</w:t>
      </w:r>
      <w:r w:rsidRPr="00E63556">
        <w:rPr>
          <w:rFonts w:cs="Times New Roman"/>
          <w:spacing w:val="-6"/>
          <w:szCs w:val="24"/>
        </w:rPr>
        <w:t xml:space="preserve"> </w:t>
      </w:r>
      <w:r w:rsidRPr="00E63556">
        <w:rPr>
          <w:rFonts w:cs="Times New Roman"/>
          <w:szCs w:val="24"/>
        </w:rPr>
        <w:t>the</w:t>
      </w:r>
      <w:r w:rsidRPr="00E63556">
        <w:rPr>
          <w:rFonts w:cs="Times New Roman"/>
          <w:spacing w:val="-7"/>
          <w:szCs w:val="24"/>
        </w:rPr>
        <w:t xml:space="preserve"> </w:t>
      </w:r>
      <w:r w:rsidRPr="00E63556">
        <w:rPr>
          <w:rFonts w:cs="Times New Roman"/>
          <w:szCs w:val="24"/>
        </w:rPr>
        <w:t>5A</w:t>
      </w:r>
      <w:r w:rsidRPr="00E63556">
        <w:rPr>
          <w:rFonts w:cs="Times New Roman"/>
          <w:spacing w:val="-8"/>
          <w:szCs w:val="24"/>
        </w:rPr>
        <w:t xml:space="preserve"> </w:t>
      </w:r>
      <w:r w:rsidRPr="00E63556">
        <w:rPr>
          <w:rFonts w:cs="Times New Roman"/>
          <w:szCs w:val="24"/>
        </w:rPr>
        <w:t>counseling approach</w:t>
      </w:r>
      <w:r w:rsidR="002C3313">
        <w:rPr>
          <w:rFonts w:cs="Times New Roman"/>
          <w:szCs w:val="24"/>
        </w:rPr>
        <w:t xml:space="preserve"> </w:t>
      </w:r>
      <w:r w:rsidR="002C3313" w:rsidRPr="002E425D">
        <w:rPr>
          <w:rFonts w:cs="Times New Roman"/>
          <w:szCs w:val="24"/>
        </w:rPr>
        <w:t>and offer referral to NCQuitLine</w:t>
      </w:r>
      <w:r w:rsidR="0035187E" w:rsidRPr="00E63556">
        <w:rPr>
          <w:rFonts w:cs="Times New Roman"/>
          <w:szCs w:val="24"/>
        </w:rPr>
        <w:t>.</w:t>
      </w:r>
      <w:r w:rsidRPr="00E63556">
        <w:rPr>
          <w:rFonts w:cs="Times New Roman"/>
          <w:szCs w:val="24"/>
        </w:rPr>
        <w:t xml:space="preserve"> </w:t>
      </w:r>
      <w:r w:rsidRPr="00E63556">
        <w:rPr>
          <w:rFonts w:cs="Times New Roman"/>
          <w:b/>
          <w:szCs w:val="24"/>
        </w:rPr>
        <w:t>I</w:t>
      </w:r>
    </w:p>
    <w:p w14:paraId="33596721" w14:textId="69406345" w:rsidR="00DF2BB6" w:rsidRPr="00E63556" w:rsidRDefault="00DF2BB6" w:rsidP="003C5395">
      <w:pPr>
        <w:pStyle w:val="ListParagraph"/>
        <w:widowControl w:val="0"/>
        <w:numPr>
          <w:ilvl w:val="0"/>
          <w:numId w:val="8"/>
        </w:numPr>
        <w:autoSpaceDE w:val="0"/>
        <w:autoSpaceDN w:val="0"/>
        <w:spacing w:before="120"/>
        <w:ind w:left="360"/>
        <w:contextualSpacing w:val="0"/>
        <w:rPr>
          <w:rFonts w:cs="Times New Roman"/>
          <w:szCs w:val="24"/>
        </w:rPr>
      </w:pPr>
      <w:r w:rsidRPr="00E63556">
        <w:rPr>
          <w:rFonts w:cs="Times New Roman"/>
          <w:szCs w:val="24"/>
        </w:rPr>
        <w:t>Encourage mammogram</w:t>
      </w:r>
      <w:r w:rsidR="00FA0D00" w:rsidRPr="00E63556">
        <w:rPr>
          <w:rFonts w:cs="Times New Roman"/>
          <w:szCs w:val="24"/>
        </w:rPr>
        <w:t>s</w:t>
      </w:r>
      <w:r w:rsidRPr="00E63556">
        <w:rPr>
          <w:rFonts w:cs="Times New Roman"/>
          <w:szCs w:val="24"/>
        </w:rPr>
        <w:t xml:space="preserve"> </w:t>
      </w:r>
      <w:r w:rsidR="00FA0D00" w:rsidRPr="00E63556">
        <w:rPr>
          <w:rFonts w:cs="Times New Roman"/>
          <w:szCs w:val="24"/>
        </w:rPr>
        <w:t>in accordance with the nationally recognized guidelines the agency has chosen to follow and has incorporated into agency policy/procedure/protocol</w:t>
      </w:r>
      <w:r w:rsidR="0035187E" w:rsidRPr="00E63556">
        <w:rPr>
          <w:rFonts w:cs="Times New Roman"/>
          <w:szCs w:val="24"/>
        </w:rPr>
        <w:t>.</w:t>
      </w:r>
      <w:r w:rsidRPr="00E63556">
        <w:rPr>
          <w:rFonts w:cs="Times New Roman"/>
          <w:szCs w:val="24"/>
        </w:rPr>
        <w:t xml:space="preserve"> </w:t>
      </w:r>
      <w:r w:rsidRPr="00E63556">
        <w:rPr>
          <w:rFonts w:cs="Times New Roman"/>
          <w:b/>
          <w:bCs/>
          <w:szCs w:val="24"/>
        </w:rPr>
        <w:t>I</w:t>
      </w:r>
    </w:p>
    <w:p w14:paraId="07D622FA" w14:textId="40389791" w:rsidR="00DF2BB6" w:rsidRPr="00E63556" w:rsidRDefault="00DF2BB6" w:rsidP="003C5395">
      <w:pPr>
        <w:pStyle w:val="ListParagraph"/>
        <w:widowControl w:val="0"/>
        <w:numPr>
          <w:ilvl w:val="0"/>
          <w:numId w:val="8"/>
        </w:numPr>
        <w:autoSpaceDE w:val="0"/>
        <w:autoSpaceDN w:val="0"/>
        <w:spacing w:before="120"/>
        <w:ind w:left="360"/>
        <w:contextualSpacing w:val="0"/>
        <w:rPr>
          <w:rFonts w:cs="Times New Roman"/>
          <w:szCs w:val="24"/>
        </w:rPr>
      </w:pPr>
      <w:r w:rsidRPr="00E63556">
        <w:rPr>
          <w:rFonts w:cs="Times New Roman"/>
          <w:szCs w:val="24"/>
        </w:rPr>
        <w:t>Provide</w:t>
      </w:r>
      <w:r w:rsidRPr="00E63556">
        <w:rPr>
          <w:rFonts w:cs="Times New Roman"/>
          <w:spacing w:val="-12"/>
          <w:szCs w:val="24"/>
        </w:rPr>
        <w:t xml:space="preserve"> </w:t>
      </w:r>
      <w:r w:rsidRPr="00E63556">
        <w:rPr>
          <w:rFonts w:cs="Times New Roman"/>
          <w:szCs w:val="24"/>
        </w:rPr>
        <w:t>achieving</w:t>
      </w:r>
      <w:r w:rsidRPr="00E63556">
        <w:rPr>
          <w:rFonts w:cs="Times New Roman"/>
          <w:spacing w:val="-12"/>
          <w:szCs w:val="24"/>
        </w:rPr>
        <w:t xml:space="preserve"> </w:t>
      </w:r>
      <w:r w:rsidRPr="00E63556">
        <w:rPr>
          <w:rFonts w:cs="Times New Roman"/>
          <w:szCs w:val="24"/>
        </w:rPr>
        <w:t>pregnancy</w:t>
      </w:r>
      <w:r w:rsidRPr="00E63556">
        <w:rPr>
          <w:rFonts w:cs="Times New Roman"/>
          <w:spacing w:val="-12"/>
          <w:szCs w:val="24"/>
        </w:rPr>
        <w:t xml:space="preserve"> </w:t>
      </w:r>
      <w:r w:rsidRPr="00E63556">
        <w:rPr>
          <w:rFonts w:cs="Times New Roman"/>
          <w:szCs w:val="24"/>
        </w:rPr>
        <w:t>counseling</w:t>
      </w:r>
      <w:r w:rsidR="00F46D89">
        <w:rPr>
          <w:rFonts w:cs="Times New Roman"/>
          <w:szCs w:val="24"/>
        </w:rPr>
        <w:t xml:space="preserve"> and preconception counseling</w:t>
      </w:r>
      <w:r w:rsidRPr="00E63556">
        <w:rPr>
          <w:rFonts w:cs="Times New Roman"/>
          <w:spacing w:val="-12"/>
          <w:szCs w:val="24"/>
        </w:rPr>
        <w:t xml:space="preserve"> </w:t>
      </w:r>
      <w:r w:rsidRPr="00E63556">
        <w:rPr>
          <w:rFonts w:cs="Times New Roman"/>
          <w:b/>
          <w:spacing w:val="-10"/>
          <w:szCs w:val="24"/>
        </w:rPr>
        <w:t>I</w:t>
      </w:r>
    </w:p>
    <w:p w14:paraId="3D0876F6" w14:textId="77777777" w:rsidR="00DF2BB6" w:rsidRPr="00E63556" w:rsidRDefault="00DF2BB6" w:rsidP="003C5395">
      <w:pPr>
        <w:pStyle w:val="ListParagraph"/>
        <w:widowControl w:val="0"/>
        <w:numPr>
          <w:ilvl w:val="0"/>
          <w:numId w:val="8"/>
        </w:numPr>
        <w:autoSpaceDE w:val="0"/>
        <w:autoSpaceDN w:val="0"/>
        <w:spacing w:before="120"/>
        <w:ind w:left="360"/>
        <w:contextualSpacing w:val="0"/>
        <w:rPr>
          <w:rFonts w:cs="Times New Roman"/>
          <w:szCs w:val="24"/>
        </w:rPr>
      </w:pPr>
      <w:r w:rsidRPr="00E63556">
        <w:rPr>
          <w:rFonts w:cs="Times New Roman"/>
          <w:szCs w:val="24"/>
        </w:rPr>
        <w:t>Provide</w:t>
      </w:r>
      <w:r w:rsidRPr="00E63556">
        <w:rPr>
          <w:rFonts w:cs="Times New Roman"/>
          <w:spacing w:val="-10"/>
          <w:szCs w:val="24"/>
        </w:rPr>
        <w:t xml:space="preserve"> </w:t>
      </w:r>
      <w:r w:rsidRPr="00E63556">
        <w:rPr>
          <w:rFonts w:cs="Times New Roman"/>
          <w:szCs w:val="24"/>
        </w:rPr>
        <w:t>basic</w:t>
      </w:r>
      <w:r w:rsidRPr="00E63556">
        <w:rPr>
          <w:rFonts w:cs="Times New Roman"/>
          <w:spacing w:val="-10"/>
          <w:szCs w:val="24"/>
        </w:rPr>
        <w:t xml:space="preserve"> </w:t>
      </w:r>
      <w:r w:rsidRPr="00E63556">
        <w:rPr>
          <w:rFonts w:cs="Times New Roman"/>
          <w:szCs w:val="24"/>
        </w:rPr>
        <w:t>infertility</w:t>
      </w:r>
      <w:r w:rsidRPr="00E63556">
        <w:rPr>
          <w:rFonts w:cs="Times New Roman"/>
          <w:spacing w:val="-10"/>
          <w:szCs w:val="24"/>
        </w:rPr>
        <w:t xml:space="preserve"> </w:t>
      </w:r>
      <w:r w:rsidRPr="00E63556">
        <w:rPr>
          <w:rFonts w:cs="Times New Roman"/>
          <w:szCs w:val="24"/>
        </w:rPr>
        <w:t>counseling</w:t>
      </w:r>
      <w:r w:rsidRPr="00E63556">
        <w:rPr>
          <w:rFonts w:cs="Times New Roman"/>
          <w:spacing w:val="-9"/>
          <w:szCs w:val="24"/>
        </w:rPr>
        <w:t xml:space="preserve"> </w:t>
      </w:r>
      <w:bookmarkStart w:id="13" w:name="_Hlk144987633"/>
      <w:r w:rsidRPr="00E63556">
        <w:rPr>
          <w:rFonts w:cs="Times New Roman"/>
          <w:b/>
          <w:spacing w:val="-10"/>
          <w:szCs w:val="24"/>
        </w:rPr>
        <w:t>I</w:t>
      </w:r>
      <w:bookmarkEnd w:id="13"/>
    </w:p>
    <w:p w14:paraId="678AE6C1" w14:textId="6689DC28" w:rsidR="005F0214" w:rsidRPr="005F0214" w:rsidRDefault="00DF2BB6" w:rsidP="003C5395">
      <w:pPr>
        <w:pStyle w:val="ListParagraph"/>
        <w:widowControl w:val="0"/>
        <w:numPr>
          <w:ilvl w:val="0"/>
          <w:numId w:val="8"/>
        </w:numPr>
        <w:autoSpaceDE w:val="0"/>
        <w:autoSpaceDN w:val="0"/>
        <w:spacing w:before="120"/>
        <w:ind w:left="360"/>
        <w:contextualSpacing w:val="0"/>
        <w:rPr>
          <w:rFonts w:cs="Times New Roman"/>
          <w:b/>
          <w:szCs w:val="24"/>
        </w:rPr>
      </w:pPr>
      <w:r w:rsidRPr="00E63556">
        <w:rPr>
          <w:rFonts w:cs="Times New Roman"/>
          <w:szCs w:val="24"/>
        </w:rPr>
        <w:t>Provide</w:t>
      </w:r>
      <w:r w:rsidRPr="00E63556">
        <w:rPr>
          <w:rFonts w:cs="Times New Roman"/>
          <w:spacing w:val="-10"/>
          <w:szCs w:val="24"/>
        </w:rPr>
        <w:t xml:space="preserve"> </w:t>
      </w:r>
      <w:r w:rsidRPr="00E63556">
        <w:rPr>
          <w:rFonts w:cs="Times New Roman"/>
          <w:szCs w:val="24"/>
        </w:rPr>
        <w:t>GED</w:t>
      </w:r>
      <w:r w:rsidRPr="00E63556">
        <w:rPr>
          <w:rFonts w:cs="Times New Roman"/>
          <w:spacing w:val="-9"/>
          <w:szCs w:val="24"/>
        </w:rPr>
        <w:t xml:space="preserve"> </w:t>
      </w:r>
      <w:r w:rsidRPr="00E63556">
        <w:rPr>
          <w:rFonts w:cs="Times New Roman"/>
          <w:szCs w:val="24"/>
        </w:rPr>
        <w:t>Counseling</w:t>
      </w:r>
      <w:r w:rsidR="005562C1">
        <w:rPr>
          <w:rFonts w:cs="Times New Roman"/>
          <w:b/>
          <w:spacing w:val="-10"/>
          <w:szCs w:val="24"/>
        </w:rPr>
        <w:t xml:space="preserve"> </w:t>
      </w:r>
      <w:bookmarkStart w:id="14" w:name="_Hlk144988152"/>
      <w:r w:rsidR="00E1401E">
        <w:rPr>
          <w:rFonts w:cs="Times New Roman"/>
          <w:b/>
          <w:spacing w:val="-10"/>
          <w:szCs w:val="24"/>
        </w:rPr>
        <w:t>I</w:t>
      </w:r>
    </w:p>
    <w:p w14:paraId="628811D2" w14:textId="26DF40DB" w:rsidR="00DF2BB6" w:rsidRPr="00587E5C" w:rsidRDefault="2462081B" w:rsidP="003C5395">
      <w:pPr>
        <w:pStyle w:val="AA-12pt"/>
        <w:keepNext/>
        <w:numPr>
          <w:ilvl w:val="0"/>
          <w:numId w:val="0"/>
        </w:numPr>
        <w:pBdr>
          <w:bottom w:val="double" w:sz="4" w:space="1" w:color="auto"/>
        </w:pBdr>
        <w:spacing w:before="360"/>
        <w:rPr>
          <w:rFonts w:cs="Times New Roman"/>
          <w:b/>
          <w:bCs/>
          <w:sz w:val="28"/>
          <w:szCs w:val="28"/>
        </w:rPr>
      </w:pPr>
      <w:r w:rsidRPr="3F49774F">
        <w:rPr>
          <w:rFonts w:cs="Times New Roman"/>
          <w:b/>
          <w:bCs/>
          <w:sz w:val="28"/>
          <w:szCs w:val="28"/>
        </w:rPr>
        <w:t>Client</w:t>
      </w:r>
      <w:r w:rsidR="29E74650" w:rsidRPr="3F49774F">
        <w:rPr>
          <w:rFonts w:cs="Times New Roman"/>
          <w:b/>
          <w:bCs/>
          <w:sz w:val="28"/>
          <w:szCs w:val="28"/>
        </w:rPr>
        <w:t>-centered</w:t>
      </w:r>
      <w:r w:rsidR="00DF2BB6" w:rsidRPr="3F49774F">
        <w:rPr>
          <w:rFonts w:cs="Times New Roman"/>
          <w:b/>
          <w:bCs/>
          <w:sz w:val="28"/>
          <w:szCs w:val="28"/>
        </w:rPr>
        <w:t xml:space="preserve"> Method Counseling</w:t>
      </w:r>
    </w:p>
    <w:p w14:paraId="3CAE864E" w14:textId="16EB900C" w:rsidR="00DD7058" w:rsidRDefault="00DF2BB6" w:rsidP="003C5395">
      <w:pPr>
        <w:keepNext/>
        <w:spacing w:before="120"/>
        <w:ind w:right="389"/>
        <w:rPr>
          <w:rFonts w:cs="Times New Roman"/>
          <w:b/>
          <w:bCs/>
        </w:rPr>
      </w:pPr>
      <w:r w:rsidRPr="3F49774F">
        <w:rPr>
          <w:rFonts w:cs="Times New Roman"/>
          <w:b/>
          <w:bCs/>
        </w:rPr>
        <w:t xml:space="preserve">Method counseling is individualized dialogue that must be included in the </w:t>
      </w:r>
      <w:r w:rsidR="5242FC05" w:rsidRPr="3F49774F">
        <w:rPr>
          <w:rFonts w:cs="Times New Roman"/>
          <w:b/>
          <w:bCs/>
        </w:rPr>
        <w:t>client’</w:t>
      </w:r>
      <w:r w:rsidRPr="3F49774F">
        <w:rPr>
          <w:rFonts w:cs="Times New Roman"/>
          <w:b/>
          <w:bCs/>
        </w:rPr>
        <w:t xml:space="preserve">s record either as a check box (electronic format) or as a written statement. The “Teach Back” method may be used to confirm the </w:t>
      </w:r>
      <w:r w:rsidR="367E646C" w:rsidRPr="3F49774F">
        <w:rPr>
          <w:rFonts w:cs="Times New Roman"/>
          <w:b/>
          <w:bCs/>
        </w:rPr>
        <w:t xml:space="preserve">client </w:t>
      </w:r>
      <w:r w:rsidRPr="3F49774F">
        <w:rPr>
          <w:rFonts w:cs="Times New Roman"/>
          <w:b/>
          <w:bCs/>
        </w:rPr>
        <w:t>understands. It covers:</w:t>
      </w:r>
      <w:bookmarkEnd w:id="14"/>
    </w:p>
    <w:p w14:paraId="2B33C408" w14:textId="77777777" w:rsidR="00350F72" w:rsidRPr="00350F72" w:rsidRDefault="00DF2BB6" w:rsidP="003C5395">
      <w:pPr>
        <w:pStyle w:val="ListParagraph"/>
        <w:widowControl w:val="0"/>
        <w:numPr>
          <w:ilvl w:val="0"/>
          <w:numId w:val="18"/>
        </w:numPr>
        <w:autoSpaceDE w:val="0"/>
        <w:autoSpaceDN w:val="0"/>
        <w:spacing w:before="120"/>
        <w:ind w:left="360"/>
        <w:contextualSpacing w:val="0"/>
        <w:rPr>
          <w:rFonts w:cs="Times New Roman"/>
          <w:bCs/>
          <w:szCs w:val="24"/>
        </w:rPr>
      </w:pPr>
      <w:r w:rsidRPr="00E63556">
        <w:rPr>
          <w:rFonts w:cs="Times New Roman"/>
          <w:bCs/>
          <w:szCs w:val="24"/>
        </w:rPr>
        <w:t xml:space="preserve">Results of physical </w:t>
      </w:r>
      <w:r w:rsidRPr="00DD7058">
        <w:rPr>
          <w:rFonts w:cs="Times New Roman"/>
          <w:szCs w:val="24"/>
        </w:rPr>
        <w:t>assessment</w:t>
      </w:r>
      <w:r w:rsidRPr="00E63556">
        <w:rPr>
          <w:rFonts w:cs="Times New Roman"/>
          <w:bCs/>
          <w:szCs w:val="24"/>
        </w:rPr>
        <w:t xml:space="preserve"> and labs</w:t>
      </w:r>
      <w:r w:rsidR="00090723" w:rsidRPr="00E63556">
        <w:rPr>
          <w:rFonts w:cs="Times New Roman"/>
          <w:bCs/>
          <w:szCs w:val="24"/>
        </w:rPr>
        <w:t xml:space="preserve"> (if performed)</w:t>
      </w:r>
      <w:r w:rsidRPr="00E63556">
        <w:rPr>
          <w:rFonts w:cs="Times New Roman"/>
          <w:bCs/>
          <w:szCs w:val="24"/>
        </w:rPr>
        <w:t xml:space="preserve"> </w:t>
      </w:r>
      <w:r w:rsidR="00270B5E" w:rsidRPr="00E63556">
        <w:rPr>
          <w:rFonts w:cs="Times New Roman"/>
          <w:b/>
          <w:szCs w:val="24"/>
        </w:rPr>
        <w:t>I</w:t>
      </w:r>
    </w:p>
    <w:p w14:paraId="6EE35A63" w14:textId="0C776796" w:rsidR="00350F72" w:rsidRPr="00350F72" w:rsidRDefault="00DF2BB6" w:rsidP="003C5395">
      <w:pPr>
        <w:pStyle w:val="ListParagraph"/>
        <w:widowControl w:val="0"/>
        <w:numPr>
          <w:ilvl w:val="0"/>
          <w:numId w:val="18"/>
        </w:numPr>
        <w:autoSpaceDE w:val="0"/>
        <w:autoSpaceDN w:val="0"/>
        <w:spacing w:before="120"/>
        <w:ind w:left="360"/>
        <w:contextualSpacing w:val="0"/>
        <w:rPr>
          <w:rFonts w:cs="Times New Roman"/>
          <w:bCs/>
          <w:szCs w:val="24"/>
        </w:rPr>
      </w:pPr>
      <w:r w:rsidRPr="00350F72">
        <w:rPr>
          <w:rFonts w:cs="Times New Roman"/>
        </w:rPr>
        <w:t>Client</w:t>
      </w:r>
      <w:r w:rsidR="42657902" w:rsidRPr="00350F72">
        <w:rPr>
          <w:rFonts w:cs="Times New Roman"/>
        </w:rPr>
        <w:t>-</w:t>
      </w:r>
      <w:r w:rsidRPr="00350F72">
        <w:rPr>
          <w:rFonts w:cs="Times New Roman"/>
        </w:rPr>
        <w:t xml:space="preserve">centered contraceptive counseling /education provided </w:t>
      </w:r>
      <w:r w:rsidRPr="00350F72">
        <w:rPr>
          <w:rFonts w:cs="Times New Roman"/>
          <w:b/>
          <w:bCs/>
        </w:rPr>
        <w:t>R</w:t>
      </w:r>
    </w:p>
    <w:p w14:paraId="6BF0D676" w14:textId="2E899344" w:rsidR="00DF2BB6" w:rsidRPr="00350F72" w:rsidRDefault="00DF2BB6" w:rsidP="003C5395">
      <w:pPr>
        <w:pStyle w:val="ListParagraph"/>
        <w:widowControl w:val="0"/>
        <w:numPr>
          <w:ilvl w:val="0"/>
          <w:numId w:val="18"/>
        </w:numPr>
        <w:autoSpaceDE w:val="0"/>
        <w:autoSpaceDN w:val="0"/>
        <w:spacing w:before="120"/>
        <w:ind w:left="360"/>
        <w:contextualSpacing w:val="0"/>
        <w:rPr>
          <w:rFonts w:cs="Times New Roman"/>
          <w:bCs/>
          <w:szCs w:val="24"/>
        </w:rPr>
      </w:pPr>
      <w:r w:rsidRPr="00350F72">
        <w:rPr>
          <w:rFonts w:cs="Times New Roman"/>
          <w:szCs w:val="24"/>
        </w:rPr>
        <w:t>Provide Emergency Contraception counseling</w:t>
      </w:r>
      <w:r w:rsidR="00270B5E" w:rsidRPr="00350F72">
        <w:rPr>
          <w:rFonts w:cs="Times New Roman"/>
          <w:szCs w:val="24"/>
        </w:rPr>
        <w:t xml:space="preserve"> if pregnancy is not desired</w:t>
      </w:r>
      <w:r w:rsidRPr="00350F72">
        <w:rPr>
          <w:rFonts w:cs="Times New Roman"/>
          <w:szCs w:val="24"/>
        </w:rPr>
        <w:t xml:space="preserve"> </w:t>
      </w:r>
      <w:r w:rsidR="00270B5E" w:rsidRPr="00350F72">
        <w:rPr>
          <w:rFonts w:cs="Times New Roman"/>
          <w:b/>
          <w:bCs/>
          <w:szCs w:val="24"/>
        </w:rPr>
        <w:t>I</w:t>
      </w:r>
    </w:p>
    <w:p w14:paraId="2B8F1E5F" w14:textId="61A93F53" w:rsidR="002C3313" w:rsidRPr="002C3313" w:rsidRDefault="00DF2BB6" w:rsidP="003C5395">
      <w:pPr>
        <w:pStyle w:val="ListParagraph"/>
        <w:widowControl w:val="0"/>
        <w:numPr>
          <w:ilvl w:val="0"/>
          <w:numId w:val="18"/>
        </w:numPr>
        <w:autoSpaceDE w:val="0"/>
        <w:autoSpaceDN w:val="0"/>
        <w:spacing w:before="120"/>
        <w:ind w:left="360"/>
        <w:contextualSpacing w:val="0"/>
        <w:rPr>
          <w:rFonts w:cs="Times New Roman"/>
        </w:rPr>
      </w:pPr>
      <w:r w:rsidRPr="00350F72">
        <w:rPr>
          <w:rFonts w:cs="Times New Roman"/>
          <w:szCs w:val="24"/>
        </w:rPr>
        <w:t xml:space="preserve">Protection from STDs if non-barrier method chosen </w:t>
      </w:r>
      <w:r w:rsidRPr="00350F72">
        <w:rPr>
          <w:rFonts w:cs="Times New Roman"/>
          <w:b/>
          <w:bCs/>
          <w:szCs w:val="24"/>
        </w:rPr>
        <w:t>I</w:t>
      </w:r>
    </w:p>
    <w:p w14:paraId="7007DFA1" w14:textId="4DE756A6" w:rsidR="00DF2BB6" w:rsidRPr="00350F72" w:rsidRDefault="00DF2BB6" w:rsidP="003C5395">
      <w:pPr>
        <w:pStyle w:val="ListParagraph"/>
        <w:widowControl w:val="0"/>
        <w:numPr>
          <w:ilvl w:val="0"/>
          <w:numId w:val="18"/>
        </w:numPr>
        <w:autoSpaceDE w:val="0"/>
        <w:autoSpaceDN w:val="0"/>
        <w:spacing w:before="120"/>
        <w:ind w:left="360"/>
        <w:contextualSpacing w:val="0"/>
        <w:rPr>
          <w:rFonts w:cs="Times New Roman"/>
        </w:rPr>
      </w:pPr>
      <w:r w:rsidRPr="00350F72">
        <w:rPr>
          <w:rFonts w:cs="Times New Roman"/>
        </w:rPr>
        <w:t xml:space="preserve">Warning signs for rare but serious adverse events and what to do if they experience a warning sign (including emergency 24-hour number, where to seek emergency services outside of hours of operation) </w:t>
      </w:r>
      <w:r w:rsidRPr="000D0203">
        <w:rPr>
          <w:rFonts w:cs="Times New Roman"/>
          <w:b/>
          <w:bCs/>
        </w:rPr>
        <w:t>R</w:t>
      </w:r>
    </w:p>
    <w:p w14:paraId="0F3624F3" w14:textId="77777777" w:rsidR="00350F72" w:rsidRPr="00350F72" w:rsidRDefault="00DF2BB6" w:rsidP="003C5395">
      <w:pPr>
        <w:pStyle w:val="ListParagraph"/>
        <w:widowControl w:val="0"/>
        <w:numPr>
          <w:ilvl w:val="0"/>
          <w:numId w:val="23"/>
        </w:numPr>
        <w:autoSpaceDE w:val="0"/>
        <w:autoSpaceDN w:val="0"/>
        <w:spacing w:before="120"/>
        <w:ind w:left="360"/>
        <w:contextualSpacing w:val="0"/>
        <w:rPr>
          <w:rFonts w:cs="Times New Roman"/>
          <w:szCs w:val="24"/>
        </w:rPr>
      </w:pPr>
      <w:r w:rsidRPr="005F0214">
        <w:rPr>
          <w:rFonts w:cs="Times New Roman"/>
          <w:szCs w:val="24"/>
        </w:rPr>
        <w:t xml:space="preserve">When to return for a follow up (planned return schedule) </w:t>
      </w:r>
      <w:r w:rsidRPr="00E45D39">
        <w:rPr>
          <w:rFonts w:cs="Times New Roman"/>
          <w:b/>
          <w:bCs/>
          <w:szCs w:val="24"/>
        </w:rPr>
        <w:t>R</w:t>
      </w:r>
    </w:p>
    <w:p w14:paraId="0C0B9439" w14:textId="273F3BF6" w:rsidR="00DF2BB6" w:rsidRPr="00350F72" w:rsidRDefault="00DF2BB6" w:rsidP="003C5395">
      <w:pPr>
        <w:pStyle w:val="ListParagraph"/>
        <w:widowControl w:val="0"/>
        <w:numPr>
          <w:ilvl w:val="0"/>
          <w:numId w:val="23"/>
        </w:numPr>
        <w:autoSpaceDE w:val="0"/>
        <w:autoSpaceDN w:val="0"/>
        <w:spacing w:before="120"/>
        <w:ind w:left="360"/>
        <w:contextualSpacing w:val="0"/>
        <w:rPr>
          <w:rFonts w:cs="Times New Roman"/>
          <w:szCs w:val="24"/>
        </w:rPr>
      </w:pPr>
      <w:r w:rsidRPr="00350F72">
        <w:rPr>
          <w:rFonts w:cs="Times New Roman"/>
        </w:rPr>
        <w:t xml:space="preserve">Appropriate referral for </w:t>
      </w:r>
      <w:r w:rsidR="00090723" w:rsidRPr="00350F72">
        <w:rPr>
          <w:rFonts w:cs="Times New Roman"/>
        </w:rPr>
        <w:t>other</w:t>
      </w:r>
      <w:r w:rsidRPr="00350F72">
        <w:rPr>
          <w:rFonts w:cs="Times New Roman"/>
        </w:rPr>
        <w:t xml:space="preserve"> services </w:t>
      </w:r>
      <w:r w:rsidR="34EBBB0B" w:rsidRPr="000D0203">
        <w:rPr>
          <w:rFonts w:cs="Times New Roman"/>
          <w:b/>
          <w:bCs/>
        </w:rPr>
        <w:t>I</w:t>
      </w:r>
    </w:p>
    <w:p w14:paraId="32B0BD55" w14:textId="5516CFEF" w:rsidR="00E63556" w:rsidRPr="00587E5C" w:rsidRDefault="00095C9E" w:rsidP="003C5395">
      <w:pPr>
        <w:pStyle w:val="AA-12pt"/>
        <w:keepNext/>
        <w:numPr>
          <w:ilvl w:val="0"/>
          <w:numId w:val="0"/>
        </w:numPr>
        <w:pBdr>
          <w:bottom w:val="double" w:sz="4" w:space="1" w:color="auto"/>
        </w:pBdr>
        <w:spacing w:before="360"/>
        <w:rPr>
          <w:rFonts w:cs="Times New Roman"/>
          <w:b/>
          <w:bCs/>
          <w:sz w:val="28"/>
          <w:szCs w:val="28"/>
        </w:rPr>
      </w:pPr>
      <w:r w:rsidRPr="00587E5C">
        <w:rPr>
          <w:rFonts w:cs="Times New Roman"/>
          <w:b/>
          <w:bCs/>
          <w:sz w:val="28"/>
          <w:szCs w:val="28"/>
        </w:rPr>
        <w:t>Family Planning Clinical Services for Biological Males</w:t>
      </w:r>
    </w:p>
    <w:p w14:paraId="2483EEE3" w14:textId="116033D2" w:rsidR="00A06770" w:rsidRPr="00B5703B" w:rsidRDefault="00A06770" w:rsidP="003C5395">
      <w:pPr>
        <w:keepNext/>
        <w:widowControl w:val="0"/>
        <w:autoSpaceDE w:val="0"/>
        <w:autoSpaceDN w:val="0"/>
        <w:spacing w:before="240"/>
        <w:rPr>
          <w:rFonts w:cs="Times New Roman"/>
          <w:b/>
          <w:szCs w:val="24"/>
          <w:u w:val="single"/>
        </w:rPr>
      </w:pPr>
      <w:r w:rsidRPr="00B5703B">
        <w:rPr>
          <w:rFonts w:eastAsia="Times New Roman" w:cs="Times New Roman"/>
          <w:b/>
          <w:szCs w:val="24"/>
          <w:u w:val="single"/>
        </w:rPr>
        <w:t>HISTORY</w:t>
      </w:r>
    </w:p>
    <w:p w14:paraId="7762CE50" w14:textId="08FA7D43" w:rsidR="00A06770" w:rsidRPr="00E63556" w:rsidRDefault="00E1401E" w:rsidP="003C5395">
      <w:pPr>
        <w:spacing w:before="120"/>
        <w:rPr>
          <w:rFonts w:cs="Times New Roman"/>
          <w:b/>
          <w:bCs/>
        </w:rPr>
      </w:pPr>
      <w:r w:rsidRPr="3F49774F">
        <w:rPr>
          <w:rFonts w:cs="Times New Roman"/>
          <w:b/>
          <w:bCs/>
        </w:rPr>
        <w:t>(</w:t>
      </w:r>
      <w:r w:rsidR="008374B7">
        <w:rPr>
          <w:rFonts w:cs="Times New Roman"/>
          <w:b/>
          <w:bCs/>
        </w:rPr>
        <w:t xml:space="preserve">Comprehensive </w:t>
      </w:r>
      <w:r w:rsidRPr="3F49774F">
        <w:rPr>
          <w:rFonts w:cs="Times New Roman"/>
          <w:b/>
          <w:bCs/>
          <w:spacing w:val="-9"/>
        </w:rPr>
        <w:t>Preventive</w:t>
      </w:r>
      <w:r w:rsidR="00A06770" w:rsidRPr="3F49774F">
        <w:rPr>
          <w:rFonts w:cs="Times New Roman"/>
          <w:b/>
          <w:bCs/>
          <w:spacing w:val="-10"/>
        </w:rPr>
        <w:t xml:space="preserve"> </w:t>
      </w:r>
      <w:r w:rsidR="00A06770" w:rsidRPr="3F49774F">
        <w:rPr>
          <w:rFonts w:cs="Times New Roman"/>
          <w:b/>
          <w:bCs/>
          <w:spacing w:val="-2"/>
        </w:rPr>
        <w:t>Appointments)</w:t>
      </w:r>
    </w:p>
    <w:p w14:paraId="2491BDFD" w14:textId="77777777" w:rsidR="00A06770" w:rsidRPr="00E63556" w:rsidRDefault="00A06770" w:rsidP="003C5395">
      <w:pPr>
        <w:pStyle w:val="ListParagraph"/>
        <w:widowControl w:val="0"/>
        <w:numPr>
          <w:ilvl w:val="0"/>
          <w:numId w:val="12"/>
        </w:numPr>
        <w:autoSpaceDE w:val="0"/>
        <w:autoSpaceDN w:val="0"/>
        <w:spacing w:before="120"/>
        <w:ind w:left="360" w:right="758"/>
        <w:contextualSpacing w:val="0"/>
        <w:rPr>
          <w:rFonts w:cs="Times New Roman"/>
          <w:b/>
          <w:szCs w:val="24"/>
        </w:rPr>
      </w:pPr>
      <w:r w:rsidRPr="00E63556">
        <w:rPr>
          <w:rFonts w:cs="Times New Roman"/>
          <w:szCs w:val="24"/>
        </w:rPr>
        <w:t>Acute and chronic conditions including hospitalizations;</w:t>
      </w:r>
      <w:r w:rsidRPr="00E63556">
        <w:rPr>
          <w:rFonts w:cs="Times New Roman"/>
          <w:spacing w:val="-9"/>
          <w:szCs w:val="24"/>
        </w:rPr>
        <w:t xml:space="preserve"> </w:t>
      </w:r>
      <w:r w:rsidRPr="00E63556">
        <w:rPr>
          <w:rFonts w:cs="Times New Roman"/>
          <w:szCs w:val="24"/>
        </w:rPr>
        <w:t>surgery;</w:t>
      </w:r>
      <w:r w:rsidRPr="00E63556">
        <w:rPr>
          <w:rFonts w:cs="Times New Roman"/>
          <w:spacing w:val="-9"/>
          <w:szCs w:val="24"/>
        </w:rPr>
        <w:t xml:space="preserve"> </w:t>
      </w:r>
      <w:r w:rsidRPr="00E63556">
        <w:rPr>
          <w:rFonts w:cs="Times New Roman"/>
          <w:szCs w:val="24"/>
        </w:rPr>
        <w:t>blood</w:t>
      </w:r>
      <w:r w:rsidRPr="00E63556">
        <w:rPr>
          <w:rFonts w:cs="Times New Roman"/>
          <w:spacing w:val="-9"/>
          <w:szCs w:val="24"/>
        </w:rPr>
        <w:t xml:space="preserve"> </w:t>
      </w:r>
      <w:r w:rsidRPr="00E63556">
        <w:rPr>
          <w:rFonts w:cs="Times New Roman"/>
          <w:szCs w:val="24"/>
        </w:rPr>
        <w:t>transfusion</w:t>
      </w:r>
      <w:r w:rsidRPr="00E63556">
        <w:rPr>
          <w:rFonts w:cs="Times New Roman"/>
          <w:spacing w:val="-9"/>
          <w:szCs w:val="24"/>
        </w:rPr>
        <w:t xml:space="preserve"> </w:t>
      </w:r>
      <w:r w:rsidRPr="00E63556">
        <w:rPr>
          <w:rFonts w:cs="Times New Roman"/>
          <w:szCs w:val="24"/>
        </w:rPr>
        <w:t xml:space="preserve">or exposure to blood products; </w:t>
      </w:r>
      <w:r w:rsidRPr="00E63556">
        <w:rPr>
          <w:rFonts w:cs="Times New Roman"/>
          <w:b/>
          <w:szCs w:val="24"/>
        </w:rPr>
        <w:t>R</w:t>
      </w:r>
    </w:p>
    <w:p w14:paraId="06324E2F" w14:textId="77777777" w:rsidR="00A06770" w:rsidRPr="00E63556" w:rsidRDefault="00A06770" w:rsidP="003C5395">
      <w:pPr>
        <w:pStyle w:val="ListParagraph"/>
        <w:widowControl w:val="0"/>
        <w:numPr>
          <w:ilvl w:val="0"/>
          <w:numId w:val="12"/>
        </w:numPr>
        <w:autoSpaceDE w:val="0"/>
        <w:autoSpaceDN w:val="0"/>
        <w:spacing w:before="120"/>
        <w:ind w:left="360" w:hanging="361"/>
        <w:contextualSpacing w:val="0"/>
        <w:rPr>
          <w:rFonts w:cs="Times New Roman"/>
          <w:b/>
          <w:szCs w:val="24"/>
        </w:rPr>
      </w:pPr>
      <w:r w:rsidRPr="00E63556">
        <w:rPr>
          <w:rFonts w:cs="Times New Roman"/>
          <w:szCs w:val="24"/>
        </w:rPr>
        <w:t>Allergies</w:t>
      </w:r>
      <w:r w:rsidRPr="00E63556">
        <w:rPr>
          <w:rFonts w:cs="Times New Roman"/>
          <w:spacing w:val="-13"/>
          <w:szCs w:val="24"/>
        </w:rPr>
        <w:t xml:space="preserve"> </w:t>
      </w:r>
      <w:r w:rsidRPr="00E63556">
        <w:rPr>
          <w:rFonts w:cs="Times New Roman"/>
          <w:b/>
          <w:spacing w:val="-10"/>
          <w:szCs w:val="24"/>
        </w:rPr>
        <w:t>R</w:t>
      </w:r>
    </w:p>
    <w:p w14:paraId="52EE0830" w14:textId="77777777" w:rsidR="00A06770" w:rsidRPr="00E63556" w:rsidRDefault="00A06770" w:rsidP="003C5395">
      <w:pPr>
        <w:pStyle w:val="ListParagraph"/>
        <w:widowControl w:val="0"/>
        <w:numPr>
          <w:ilvl w:val="0"/>
          <w:numId w:val="12"/>
        </w:numPr>
        <w:autoSpaceDE w:val="0"/>
        <w:autoSpaceDN w:val="0"/>
        <w:spacing w:before="120"/>
        <w:ind w:left="360" w:right="547"/>
        <w:contextualSpacing w:val="0"/>
        <w:rPr>
          <w:rFonts w:cs="Times New Roman"/>
          <w:b/>
          <w:szCs w:val="24"/>
        </w:rPr>
      </w:pPr>
      <w:r w:rsidRPr="00E63556">
        <w:rPr>
          <w:rFonts w:cs="Times New Roman"/>
          <w:szCs w:val="24"/>
        </w:rPr>
        <w:t>Current</w:t>
      </w:r>
      <w:r w:rsidRPr="00E63556">
        <w:rPr>
          <w:rFonts w:cs="Times New Roman"/>
          <w:spacing w:val="-8"/>
          <w:szCs w:val="24"/>
        </w:rPr>
        <w:t xml:space="preserve"> </w:t>
      </w:r>
      <w:r w:rsidRPr="00E63556">
        <w:rPr>
          <w:rFonts w:cs="Times New Roman"/>
          <w:szCs w:val="24"/>
        </w:rPr>
        <w:t>use</w:t>
      </w:r>
      <w:r w:rsidRPr="00E63556">
        <w:rPr>
          <w:rFonts w:cs="Times New Roman"/>
          <w:spacing w:val="-8"/>
          <w:szCs w:val="24"/>
        </w:rPr>
        <w:t xml:space="preserve"> </w:t>
      </w:r>
      <w:r w:rsidRPr="00E63556">
        <w:rPr>
          <w:rFonts w:cs="Times New Roman"/>
          <w:szCs w:val="24"/>
        </w:rPr>
        <w:t>of</w:t>
      </w:r>
      <w:r w:rsidRPr="00E63556">
        <w:rPr>
          <w:rFonts w:cs="Times New Roman"/>
          <w:spacing w:val="-8"/>
          <w:szCs w:val="24"/>
        </w:rPr>
        <w:t xml:space="preserve"> </w:t>
      </w:r>
      <w:r w:rsidRPr="00E63556">
        <w:rPr>
          <w:rFonts w:cs="Times New Roman"/>
          <w:szCs w:val="24"/>
        </w:rPr>
        <w:t>prescription</w:t>
      </w:r>
      <w:r w:rsidRPr="00E63556">
        <w:rPr>
          <w:rFonts w:cs="Times New Roman"/>
          <w:spacing w:val="-8"/>
          <w:szCs w:val="24"/>
        </w:rPr>
        <w:t xml:space="preserve"> </w:t>
      </w:r>
      <w:r w:rsidRPr="00E63556">
        <w:rPr>
          <w:rFonts w:cs="Times New Roman"/>
          <w:szCs w:val="24"/>
        </w:rPr>
        <w:t>and</w:t>
      </w:r>
      <w:r w:rsidRPr="00E63556">
        <w:rPr>
          <w:rFonts w:cs="Times New Roman"/>
          <w:spacing w:val="-8"/>
          <w:szCs w:val="24"/>
        </w:rPr>
        <w:t xml:space="preserve"> </w:t>
      </w:r>
      <w:r w:rsidRPr="00E63556">
        <w:rPr>
          <w:rFonts w:cs="Times New Roman"/>
          <w:szCs w:val="24"/>
        </w:rPr>
        <w:t xml:space="preserve">over-the-counter medications </w:t>
      </w:r>
      <w:r w:rsidRPr="00E63556">
        <w:rPr>
          <w:rFonts w:cs="Times New Roman"/>
          <w:b/>
          <w:szCs w:val="24"/>
        </w:rPr>
        <w:t>R</w:t>
      </w:r>
    </w:p>
    <w:p w14:paraId="3ABF889F" w14:textId="667F686F" w:rsidR="00A06770" w:rsidRPr="00E63556" w:rsidRDefault="00A06770" w:rsidP="003C5395">
      <w:pPr>
        <w:pStyle w:val="ListParagraph"/>
        <w:widowControl w:val="0"/>
        <w:numPr>
          <w:ilvl w:val="0"/>
          <w:numId w:val="12"/>
        </w:numPr>
        <w:autoSpaceDE w:val="0"/>
        <w:autoSpaceDN w:val="0"/>
        <w:spacing w:before="120"/>
        <w:ind w:left="360" w:hanging="361"/>
        <w:contextualSpacing w:val="0"/>
        <w:rPr>
          <w:rFonts w:cs="Times New Roman"/>
          <w:b/>
          <w:szCs w:val="24"/>
        </w:rPr>
      </w:pPr>
      <w:r w:rsidRPr="00E63556">
        <w:rPr>
          <w:rFonts w:cs="Times New Roman"/>
          <w:szCs w:val="24"/>
        </w:rPr>
        <w:t>S</w:t>
      </w:r>
      <w:r w:rsidR="005C47C8" w:rsidRPr="00E63556">
        <w:rPr>
          <w:rFonts w:cs="Times New Roman"/>
          <w:szCs w:val="24"/>
        </w:rPr>
        <w:t>exually transmitted infections</w:t>
      </w:r>
      <w:r w:rsidRPr="00E63556">
        <w:rPr>
          <w:rFonts w:cs="Times New Roman"/>
          <w:spacing w:val="-6"/>
          <w:szCs w:val="24"/>
        </w:rPr>
        <w:t xml:space="preserve"> </w:t>
      </w:r>
      <w:r w:rsidRPr="00E63556">
        <w:rPr>
          <w:rFonts w:cs="Times New Roman"/>
          <w:b/>
          <w:spacing w:val="-10"/>
          <w:szCs w:val="24"/>
        </w:rPr>
        <w:t>R</w:t>
      </w:r>
    </w:p>
    <w:p w14:paraId="60E918E5" w14:textId="77777777" w:rsidR="00A06770" w:rsidRPr="00E63556" w:rsidRDefault="00A06770" w:rsidP="003C5395">
      <w:pPr>
        <w:pStyle w:val="ListParagraph"/>
        <w:keepNext/>
        <w:widowControl w:val="0"/>
        <w:numPr>
          <w:ilvl w:val="0"/>
          <w:numId w:val="12"/>
        </w:numPr>
        <w:autoSpaceDE w:val="0"/>
        <w:autoSpaceDN w:val="0"/>
        <w:spacing w:before="120"/>
        <w:ind w:left="360"/>
        <w:contextualSpacing w:val="0"/>
        <w:rPr>
          <w:rFonts w:cs="Times New Roman"/>
          <w:b/>
          <w:szCs w:val="24"/>
        </w:rPr>
      </w:pPr>
      <w:r w:rsidRPr="00E63556">
        <w:rPr>
          <w:rFonts w:cs="Times New Roman"/>
          <w:szCs w:val="24"/>
        </w:rPr>
        <w:t>Immunization</w:t>
      </w:r>
      <w:r w:rsidRPr="00E63556">
        <w:rPr>
          <w:rFonts w:cs="Times New Roman"/>
          <w:spacing w:val="-12"/>
          <w:szCs w:val="24"/>
        </w:rPr>
        <w:t xml:space="preserve"> </w:t>
      </w:r>
      <w:r w:rsidRPr="00E63556">
        <w:rPr>
          <w:rFonts w:cs="Times New Roman"/>
          <w:szCs w:val="24"/>
        </w:rPr>
        <w:t xml:space="preserve">assessment </w:t>
      </w:r>
      <w:r w:rsidRPr="00E63556">
        <w:rPr>
          <w:rFonts w:cs="Times New Roman"/>
          <w:b/>
          <w:spacing w:val="-10"/>
          <w:szCs w:val="24"/>
        </w:rPr>
        <w:t>R</w:t>
      </w:r>
    </w:p>
    <w:p w14:paraId="696D00ED" w14:textId="77777777" w:rsidR="00A06770" w:rsidRPr="00E63556" w:rsidRDefault="00A06770" w:rsidP="003C5395">
      <w:pPr>
        <w:ind w:left="360" w:right="63"/>
        <w:rPr>
          <w:rFonts w:cs="Times New Roman"/>
          <w:szCs w:val="24"/>
        </w:rPr>
      </w:pPr>
      <w:r w:rsidRPr="00E63556">
        <w:rPr>
          <w:rFonts w:cs="Times New Roman"/>
          <w:szCs w:val="24"/>
        </w:rPr>
        <w:t>Screen following recommendations of CDC’s Advisory Committee on Immunization Practice (ACIP). Must offer or provide referral for</w:t>
      </w:r>
      <w:r w:rsidRPr="00E63556">
        <w:rPr>
          <w:rFonts w:cs="Times New Roman"/>
          <w:spacing w:val="-5"/>
          <w:szCs w:val="24"/>
        </w:rPr>
        <w:t xml:space="preserve"> any outstanding age-appropriate </w:t>
      </w:r>
      <w:r w:rsidRPr="00E63556">
        <w:rPr>
          <w:rFonts w:cs="Times New Roman"/>
          <w:szCs w:val="24"/>
        </w:rPr>
        <w:t>immunizations.</w:t>
      </w:r>
    </w:p>
    <w:p w14:paraId="15C967FB" w14:textId="77777777" w:rsidR="00A06770" w:rsidRPr="00E63556" w:rsidRDefault="00A06770" w:rsidP="003C5395">
      <w:pPr>
        <w:pStyle w:val="ListParagraph"/>
        <w:widowControl w:val="0"/>
        <w:numPr>
          <w:ilvl w:val="0"/>
          <w:numId w:val="12"/>
        </w:numPr>
        <w:autoSpaceDE w:val="0"/>
        <w:autoSpaceDN w:val="0"/>
        <w:spacing w:before="120"/>
        <w:ind w:left="360" w:right="343" w:hanging="361"/>
        <w:contextualSpacing w:val="0"/>
        <w:rPr>
          <w:rFonts w:cs="Times New Roman"/>
          <w:b/>
          <w:szCs w:val="24"/>
        </w:rPr>
      </w:pPr>
      <w:r w:rsidRPr="00E63556">
        <w:rPr>
          <w:rFonts w:cs="Times New Roman"/>
          <w:szCs w:val="24"/>
        </w:rPr>
        <w:t>Review</w:t>
      </w:r>
      <w:r w:rsidRPr="00E63556">
        <w:rPr>
          <w:rFonts w:cs="Times New Roman"/>
          <w:spacing w:val="-9"/>
          <w:szCs w:val="24"/>
        </w:rPr>
        <w:t xml:space="preserve"> </w:t>
      </w:r>
      <w:r w:rsidRPr="00E63556">
        <w:rPr>
          <w:rFonts w:cs="Times New Roman"/>
          <w:szCs w:val="24"/>
        </w:rPr>
        <w:t>of</w:t>
      </w:r>
      <w:r w:rsidRPr="00E63556">
        <w:rPr>
          <w:rFonts w:cs="Times New Roman"/>
          <w:spacing w:val="-7"/>
          <w:szCs w:val="24"/>
        </w:rPr>
        <w:t xml:space="preserve"> </w:t>
      </w:r>
      <w:r w:rsidRPr="00E63556">
        <w:rPr>
          <w:rFonts w:cs="Times New Roman"/>
          <w:szCs w:val="24"/>
        </w:rPr>
        <w:t>systems</w:t>
      </w:r>
      <w:r w:rsidRPr="00E63556">
        <w:rPr>
          <w:rFonts w:cs="Times New Roman"/>
          <w:spacing w:val="-8"/>
          <w:szCs w:val="24"/>
        </w:rPr>
        <w:t xml:space="preserve"> </w:t>
      </w:r>
      <w:r w:rsidRPr="00E63556">
        <w:rPr>
          <w:rFonts w:cs="Times New Roman"/>
          <w:b/>
          <w:spacing w:val="-10"/>
          <w:szCs w:val="24"/>
        </w:rPr>
        <w:t>R</w:t>
      </w:r>
    </w:p>
    <w:p w14:paraId="6AA6C087" w14:textId="77777777" w:rsidR="00A06770" w:rsidRPr="00E63556" w:rsidRDefault="00A06770" w:rsidP="003C5395">
      <w:pPr>
        <w:pStyle w:val="ListParagraph"/>
        <w:widowControl w:val="0"/>
        <w:numPr>
          <w:ilvl w:val="0"/>
          <w:numId w:val="12"/>
        </w:numPr>
        <w:autoSpaceDE w:val="0"/>
        <w:autoSpaceDN w:val="0"/>
        <w:spacing w:before="120"/>
        <w:ind w:left="360" w:hanging="361"/>
        <w:contextualSpacing w:val="0"/>
        <w:rPr>
          <w:rFonts w:cs="Times New Roman"/>
          <w:b/>
          <w:szCs w:val="24"/>
        </w:rPr>
      </w:pPr>
      <w:r w:rsidRPr="00E63556">
        <w:rPr>
          <w:rFonts w:cs="Times New Roman"/>
          <w:szCs w:val="24"/>
        </w:rPr>
        <w:t>Pertinent family medical</w:t>
      </w:r>
      <w:r w:rsidRPr="00E63556">
        <w:rPr>
          <w:rFonts w:cs="Times New Roman"/>
          <w:spacing w:val="-9"/>
          <w:szCs w:val="24"/>
        </w:rPr>
        <w:t xml:space="preserve"> </w:t>
      </w:r>
      <w:r w:rsidRPr="00E63556">
        <w:rPr>
          <w:rFonts w:cs="Times New Roman"/>
          <w:szCs w:val="24"/>
        </w:rPr>
        <w:t>history</w:t>
      </w:r>
      <w:r w:rsidRPr="00E63556">
        <w:rPr>
          <w:rFonts w:cs="Times New Roman"/>
          <w:spacing w:val="-9"/>
          <w:szCs w:val="24"/>
        </w:rPr>
        <w:t xml:space="preserve"> </w:t>
      </w:r>
      <w:r w:rsidRPr="00E63556">
        <w:rPr>
          <w:rFonts w:cs="Times New Roman"/>
          <w:b/>
          <w:spacing w:val="-10"/>
          <w:szCs w:val="24"/>
        </w:rPr>
        <w:t>R</w:t>
      </w:r>
    </w:p>
    <w:p w14:paraId="1A34EBAA" w14:textId="77777777" w:rsidR="00A06770" w:rsidRPr="00E63556" w:rsidRDefault="00A06770" w:rsidP="003C5395">
      <w:pPr>
        <w:pStyle w:val="ListParagraph"/>
        <w:keepNext/>
        <w:widowControl w:val="0"/>
        <w:numPr>
          <w:ilvl w:val="0"/>
          <w:numId w:val="12"/>
        </w:numPr>
        <w:autoSpaceDE w:val="0"/>
        <w:autoSpaceDN w:val="0"/>
        <w:spacing w:before="120"/>
        <w:ind w:left="360" w:hanging="361"/>
        <w:contextualSpacing w:val="0"/>
        <w:rPr>
          <w:rFonts w:cs="Times New Roman"/>
          <w:b/>
          <w:bCs/>
          <w:szCs w:val="24"/>
        </w:rPr>
      </w:pPr>
      <w:r w:rsidRPr="00E63556">
        <w:rPr>
          <w:rFonts w:cs="Times New Roman"/>
          <w:b/>
          <w:bCs/>
          <w:w w:val="95"/>
          <w:szCs w:val="24"/>
        </w:rPr>
        <w:lastRenderedPageBreak/>
        <w:t>SOCIAL/SEXUAL</w:t>
      </w:r>
      <w:r w:rsidRPr="00E63556">
        <w:rPr>
          <w:rFonts w:cs="Times New Roman"/>
          <w:b/>
          <w:bCs/>
          <w:spacing w:val="63"/>
          <w:szCs w:val="24"/>
        </w:rPr>
        <w:t xml:space="preserve"> </w:t>
      </w:r>
      <w:r w:rsidRPr="00E63556">
        <w:rPr>
          <w:rFonts w:cs="Times New Roman"/>
          <w:b/>
          <w:bCs/>
          <w:spacing w:val="-2"/>
          <w:szCs w:val="24"/>
        </w:rPr>
        <w:t>HISTORY</w:t>
      </w:r>
    </w:p>
    <w:p w14:paraId="7B418C74" w14:textId="77777777" w:rsidR="00A06770" w:rsidRPr="001B5F1D" w:rsidRDefault="00A06770" w:rsidP="003C5395">
      <w:pPr>
        <w:pStyle w:val="ListParagraph"/>
        <w:keepNext/>
        <w:widowControl w:val="0"/>
        <w:numPr>
          <w:ilvl w:val="1"/>
          <w:numId w:val="7"/>
        </w:numPr>
        <w:autoSpaceDE w:val="0"/>
        <w:autoSpaceDN w:val="0"/>
        <w:spacing w:before="40"/>
        <w:ind w:left="720" w:right="59"/>
        <w:contextualSpacing w:val="0"/>
        <w:rPr>
          <w:rFonts w:cs="Times New Roman"/>
          <w:szCs w:val="24"/>
        </w:rPr>
      </w:pPr>
      <w:r w:rsidRPr="00E63556">
        <w:rPr>
          <w:rFonts w:cs="Times New Roman"/>
          <w:szCs w:val="24"/>
        </w:rPr>
        <w:t>Pertinent</w:t>
      </w:r>
      <w:r w:rsidRPr="001B5F1D">
        <w:rPr>
          <w:rFonts w:cs="Times New Roman"/>
          <w:szCs w:val="24"/>
        </w:rPr>
        <w:t xml:space="preserve"> </w:t>
      </w:r>
      <w:r w:rsidRPr="00E63556">
        <w:rPr>
          <w:rFonts w:cs="Times New Roman"/>
          <w:szCs w:val="24"/>
        </w:rPr>
        <w:t>partner(s)</w:t>
      </w:r>
      <w:r w:rsidRPr="001B5F1D">
        <w:rPr>
          <w:rFonts w:cs="Times New Roman"/>
          <w:szCs w:val="24"/>
        </w:rPr>
        <w:t xml:space="preserve"> </w:t>
      </w:r>
      <w:r w:rsidRPr="00E63556">
        <w:rPr>
          <w:rFonts w:cs="Times New Roman"/>
          <w:szCs w:val="24"/>
        </w:rPr>
        <w:t>history</w:t>
      </w:r>
      <w:r w:rsidRPr="001B5F1D">
        <w:rPr>
          <w:rFonts w:cs="Times New Roman"/>
          <w:szCs w:val="24"/>
        </w:rPr>
        <w:t xml:space="preserve"> </w:t>
      </w:r>
      <w:r w:rsidRPr="00E45D39">
        <w:rPr>
          <w:rFonts w:cs="Times New Roman"/>
          <w:b/>
          <w:bCs/>
          <w:szCs w:val="24"/>
        </w:rPr>
        <w:t>R</w:t>
      </w:r>
    </w:p>
    <w:p w14:paraId="1CB64B15" w14:textId="77777777" w:rsidR="00A06770" w:rsidRPr="001B5F1D" w:rsidRDefault="00A06770" w:rsidP="003C5395">
      <w:pPr>
        <w:pStyle w:val="ListParagraph"/>
        <w:keepNext/>
        <w:widowControl w:val="0"/>
        <w:numPr>
          <w:ilvl w:val="1"/>
          <w:numId w:val="7"/>
        </w:numPr>
        <w:autoSpaceDE w:val="0"/>
        <w:autoSpaceDN w:val="0"/>
        <w:spacing w:before="40"/>
        <w:ind w:left="720" w:right="59"/>
        <w:contextualSpacing w:val="0"/>
        <w:rPr>
          <w:rFonts w:cs="Times New Roman"/>
          <w:szCs w:val="24"/>
        </w:rPr>
      </w:pPr>
      <w:r w:rsidRPr="00E63556">
        <w:rPr>
          <w:rFonts w:cs="Times New Roman"/>
          <w:szCs w:val="24"/>
        </w:rPr>
        <w:t>Extent</w:t>
      </w:r>
      <w:r w:rsidRPr="001B5F1D">
        <w:rPr>
          <w:rFonts w:cs="Times New Roman"/>
          <w:szCs w:val="24"/>
        </w:rPr>
        <w:t xml:space="preserve"> </w:t>
      </w:r>
      <w:r w:rsidRPr="00E63556">
        <w:rPr>
          <w:rFonts w:cs="Times New Roman"/>
          <w:szCs w:val="24"/>
        </w:rPr>
        <w:t>of</w:t>
      </w:r>
      <w:r w:rsidRPr="001B5F1D">
        <w:rPr>
          <w:rFonts w:cs="Times New Roman"/>
          <w:szCs w:val="24"/>
        </w:rPr>
        <w:t xml:space="preserve"> </w:t>
      </w:r>
      <w:r w:rsidRPr="00E63556">
        <w:rPr>
          <w:rFonts w:cs="Times New Roman"/>
          <w:szCs w:val="24"/>
        </w:rPr>
        <w:t>use</w:t>
      </w:r>
      <w:r w:rsidRPr="001B5F1D">
        <w:rPr>
          <w:rFonts w:cs="Times New Roman"/>
          <w:szCs w:val="24"/>
        </w:rPr>
        <w:t xml:space="preserve"> </w:t>
      </w:r>
      <w:r w:rsidRPr="00E63556">
        <w:rPr>
          <w:rFonts w:cs="Times New Roman"/>
          <w:szCs w:val="24"/>
        </w:rPr>
        <w:t>of</w:t>
      </w:r>
      <w:r w:rsidRPr="001B5F1D">
        <w:rPr>
          <w:rFonts w:cs="Times New Roman"/>
          <w:szCs w:val="24"/>
        </w:rPr>
        <w:t xml:space="preserve"> </w:t>
      </w:r>
      <w:r w:rsidRPr="00E63556">
        <w:rPr>
          <w:rFonts w:cs="Times New Roman"/>
          <w:szCs w:val="24"/>
        </w:rPr>
        <w:t>tobacco,</w:t>
      </w:r>
      <w:r w:rsidRPr="001B5F1D">
        <w:rPr>
          <w:rFonts w:cs="Times New Roman"/>
          <w:szCs w:val="24"/>
        </w:rPr>
        <w:t xml:space="preserve"> </w:t>
      </w:r>
      <w:r w:rsidRPr="00E63556">
        <w:rPr>
          <w:rFonts w:cs="Times New Roman"/>
          <w:szCs w:val="24"/>
        </w:rPr>
        <w:t>alcohol,</w:t>
      </w:r>
      <w:r w:rsidRPr="001B5F1D">
        <w:rPr>
          <w:rFonts w:cs="Times New Roman"/>
          <w:szCs w:val="24"/>
        </w:rPr>
        <w:t xml:space="preserve"> </w:t>
      </w:r>
      <w:r w:rsidRPr="00E63556">
        <w:rPr>
          <w:rFonts w:cs="Times New Roman"/>
          <w:szCs w:val="24"/>
        </w:rPr>
        <w:t>and</w:t>
      </w:r>
      <w:r w:rsidRPr="001B5F1D">
        <w:rPr>
          <w:rFonts w:cs="Times New Roman"/>
          <w:szCs w:val="24"/>
        </w:rPr>
        <w:t xml:space="preserve"> </w:t>
      </w:r>
      <w:r w:rsidRPr="00E63556">
        <w:rPr>
          <w:rFonts w:cs="Times New Roman"/>
          <w:szCs w:val="24"/>
        </w:rPr>
        <w:t>other</w:t>
      </w:r>
      <w:r w:rsidRPr="001B5F1D">
        <w:rPr>
          <w:rFonts w:cs="Times New Roman"/>
          <w:szCs w:val="24"/>
        </w:rPr>
        <w:t xml:space="preserve"> </w:t>
      </w:r>
      <w:r w:rsidRPr="00E63556">
        <w:rPr>
          <w:rFonts w:cs="Times New Roman"/>
          <w:szCs w:val="24"/>
        </w:rPr>
        <w:t>drugs</w:t>
      </w:r>
      <w:r w:rsidRPr="001B5F1D">
        <w:rPr>
          <w:rFonts w:cs="Times New Roman"/>
          <w:szCs w:val="24"/>
        </w:rPr>
        <w:t xml:space="preserve"> </w:t>
      </w:r>
      <w:r w:rsidRPr="00E45D39">
        <w:rPr>
          <w:rFonts w:cs="Times New Roman"/>
          <w:b/>
          <w:bCs/>
          <w:szCs w:val="24"/>
        </w:rPr>
        <w:t>R</w:t>
      </w:r>
    </w:p>
    <w:p w14:paraId="186B31BC" w14:textId="77777777" w:rsidR="00A06770" w:rsidRPr="00E63556" w:rsidRDefault="00A06770" w:rsidP="003C5395">
      <w:pPr>
        <w:pStyle w:val="ListParagraph"/>
        <w:widowControl w:val="0"/>
        <w:numPr>
          <w:ilvl w:val="1"/>
          <w:numId w:val="7"/>
        </w:numPr>
        <w:autoSpaceDE w:val="0"/>
        <w:autoSpaceDN w:val="0"/>
        <w:spacing w:before="40"/>
        <w:ind w:left="720" w:right="59"/>
        <w:contextualSpacing w:val="0"/>
        <w:rPr>
          <w:rFonts w:cs="Times New Roman"/>
          <w:b/>
          <w:szCs w:val="24"/>
        </w:rPr>
      </w:pPr>
      <w:r w:rsidRPr="00E63556">
        <w:rPr>
          <w:rFonts w:cs="Times New Roman"/>
          <w:szCs w:val="24"/>
        </w:rPr>
        <w:t>Sexual</w:t>
      </w:r>
      <w:r w:rsidRPr="001B5F1D">
        <w:rPr>
          <w:rFonts w:cs="Times New Roman"/>
          <w:szCs w:val="24"/>
        </w:rPr>
        <w:t xml:space="preserve"> </w:t>
      </w:r>
      <w:r w:rsidRPr="00E63556">
        <w:rPr>
          <w:rFonts w:cs="Times New Roman"/>
          <w:szCs w:val="24"/>
        </w:rPr>
        <w:t>History</w:t>
      </w:r>
      <w:r w:rsidRPr="00E63556">
        <w:rPr>
          <w:rFonts w:cs="Times New Roman"/>
          <w:spacing w:val="-8"/>
          <w:szCs w:val="24"/>
        </w:rPr>
        <w:t xml:space="preserve"> </w:t>
      </w:r>
      <w:r w:rsidRPr="00E63556">
        <w:rPr>
          <w:rFonts w:cs="Times New Roman"/>
          <w:szCs w:val="24"/>
        </w:rPr>
        <w:t>/Social</w:t>
      </w:r>
      <w:r w:rsidRPr="00E63556">
        <w:rPr>
          <w:rFonts w:cs="Times New Roman"/>
          <w:spacing w:val="-8"/>
          <w:szCs w:val="24"/>
        </w:rPr>
        <w:t xml:space="preserve"> </w:t>
      </w:r>
      <w:r w:rsidRPr="00E63556">
        <w:rPr>
          <w:rFonts w:cs="Times New Roman"/>
          <w:szCs w:val="24"/>
        </w:rPr>
        <w:t>History</w:t>
      </w:r>
      <w:r w:rsidRPr="00E63556">
        <w:rPr>
          <w:rFonts w:cs="Times New Roman"/>
          <w:spacing w:val="-9"/>
          <w:szCs w:val="24"/>
        </w:rPr>
        <w:t xml:space="preserve"> </w:t>
      </w:r>
      <w:r w:rsidRPr="00E63556">
        <w:rPr>
          <w:rFonts w:cs="Times New Roman"/>
          <w:b/>
          <w:spacing w:val="-10"/>
          <w:szCs w:val="24"/>
        </w:rPr>
        <w:t>R</w:t>
      </w:r>
    </w:p>
    <w:p w14:paraId="635FA940" w14:textId="77777777" w:rsidR="00A06770" w:rsidRPr="00512DC9" w:rsidRDefault="00A06770" w:rsidP="003C5395">
      <w:pPr>
        <w:pStyle w:val="ListParagraph"/>
        <w:widowControl w:val="0"/>
        <w:numPr>
          <w:ilvl w:val="0"/>
          <w:numId w:val="12"/>
        </w:numPr>
        <w:autoSpaceDE w:val="0"/>
        <w:autoSpaceDN w:val="0"/>
        <w:spacing w:before="120"/>
        <w:ind w:left="360" w:right="167"/>
        <w:contextualSpacing w:val="0"/>
        <w:rPr>
          <w:rFonts w:cs="Times New Roman"/>
          <w:szCs w:val="24"/>
        </w:rPr>
      </w:pPr>
      <w:r w:rsidRPr="00512DC9">
        <w:rPr>
          <w:rFonts w:cs="Times New Roman"/>
          <w:szCs w:val="24"/>
        </w:rPr>
        <w:t xml:space="preserve">Environmental exposures/hazards </w:t>
      </w:r>
      <w:r w:rsidRPr="00512DC9">
        <w:rPr>
          <w:rFonts w:cs="Times New Roman"/>
          <w:b/>
          <w:bCs/>
          <w:szCs w:val="24"/>
        </w:rPr>
        <w:t>R</w:t>
      </w:r>
    </w:p>
    <w:p w14:paraId="67ECDFAD" w14:textId="4801AFD6" w:rsidR="00A06770" w:rsidRPr="00E63556" w:rsidRDefault="00A06770" w:rsidP="003C5395">
      <w:pPr>
        <w:pStyle w:val="ListParagraph"/>
        <w:widowControl w:val="0"/>
        <w:numPr>
          <w:ilvl w:val="0"/>
          <w:numId w:val="12"/>
        </w:numPr>
        <w:autoSpaceDE w:val="0"/>
        <w:autoSpaceDN w:val="0"/>
        <w:spacing w:before="120"/>
        <w:ind w:left="360" w:right="167"/>
        <w:contextualSpacing w:val="0"/>
        <w:rPr>
          <w:rFonts w:cs="Times New Roman"/>
          <w:b/>
          <w:szCs w:val="24"/>
        </w:rPr>
      </w:pPr>
      <w:r w:rsidRPr="00E63556">
        <w:rPr>
          <w:rFonts w:cs="Times New Roman"/>
          <w:szCs w:val="24"/>
        </w:rPr>
        <w:t xml:space="preserve">Depression screening </w:t>
      </w:r>
      <w:r w:rsidR="002E425D">
        <w:rPr>
          <w:rFonts w:cs="Times New Roman"/>
          <w:szCs w:val="24"/>
        </w:rPr>
        <w:t xml:space="preserve">with </w:t>
      </w:r>
      <w:r w:rsidR="002E425D" w:rsidRPr="00E63556">
        <w:rPr>
          <w:rFonts w:cs="Times New Roman"/>
          <w:szCs w:val="24"/>
        </w:rPr>
        <w:t>modified PHQ-2 questions; if the client responds yes to any of the depression</w:t>
      </w:r>
      <w:r w:rsidR="002E425D" w:rsidRPr="00E63556">
        <w:rPr>
          <w:rFonts w:cs="Times New Roman"/>
          <w:spacing w:val="-6"/>
          <w:szCs w:val="24"/>
        </w:rPr>
        <w:t xml:space="preserve"> </w:t>
      </w:r>
      <w:r w:rsidR="002E425D" w:rsidRPr="00E63556">
        <w:rPr>
          <w:rFonts w:cs="Times New Roman"/>
          <w:szCs w:val="24"/>
        </w:rPr>
        <w:t>screening</w:t>
      </w:r>
      <w:r w:rsidR="002E425D" w:rsidRPr="00E63556">
        <w:rPr>
          <w:rFonts w:cs="Times New Roman"/>
          <w:spacing w:val="-6"/>
          <w:szCs w:val="24"/>
        </w:rPr>
        <w:t xml:space="preserve"> </w:t>
      </w:r>
      <w:r w:rsidR="002E425D" w:rsidRPr="00E63556">
        <w:rPr>
          <w:rFonts w:cs="Times New Roman"/>
          <w:szCs w:val="24"/>
        </w:rPr>
        <w:t>questions</w:t>
      </w:r>
      <w:r w:rsidR="002E425D" w:rsidRPr="00E63556">
        <w:rPr>
          <w:rFonts w:cs="Times New Roman"/>
          <w:spacing w:val="-7"/>
          <w:szCs w:val="24"/>
        </w:rPr>
        <w:t xml:space="preserve"> </w:t>
      </w:r>
      <w:r w:rsidR="002E425D" w:rsidRPr="00E63556">
        <w:rPr>
          <w:rFonts w:cs="Times New Roman"/>
          <w:szCs w:val="24"/>
        </w:rPr>
        <w:t>on</w:t>
      </w:r>
      <w:r w:rsidR="002E425D" w:rsidRPr="00E63556">
        <w:rPr>
          <w:rFonts w:cs="Times New Roman"/>
          <w:spacing w:val="-6"/>
          <w:szCs w:val="24"/>
        </w:rPr>
        <w:t xml:space="preserve"> </w:t>
      </w:r>
      <w:r w:rsidR="002E425D" w:rsidRPr="00E63556">
        <w:rPr>
          <w:rFonts w:cs="Times New Roman"/>
          <w:szCs w:val="24"/>
        </w:rPr>
        <w:t>the</w:t>
      </w:r>
      <w:r w:rsidR="002E425D" w:rsidRPr="00E63556">
        <w:rPr>
          <w:rFonts w:cs="Times New Roman"/>
          <w:spacing w:val="-7"/>
          <w:szCs w:val="24"/>
        </w:rPr>
        <w:t xml:space="preserve"> </w:t>
      </w:r>
      <w:r w:rsidR="002E425D" w:rsidRPr="00E63556">
        <w:rPr>
          <w:rFonts w:cs="Times New Roman"/>
          <w:szCs w:val="24"/>
        </w:rPr>
        <w:t>health</w:t>
      </w:r>
      <w:r w:rsidR="002E425D" w:rsidRPr="00E63556">
        <w:rPr>
          <w:rFonts w:cs="Times New Roman"/>
          <w:spacing w:val="-6"/>
          <w:szCs w:val="24"/>
        </w:rPr>
        <w:t xml:space="preserve"> </w:t>
      </w:r>
      <w:r w:rsidR="002E425D" w:rsidRPr="00E63556">
        <w:rPr>
          <w:rFonts w:cs="Times New Roman"/>
          <w:szCs w:val="24"/>
        </w:rPr>
        <w:t>history, a PHQ-9 or provider assessment is required</w:t>
      </w:r>
      <w:r w:rsidRPr="00E63556">
        <w:rPr>
          <w:rFonts w:cs="Times New Roman"/>
          <w:szCs w:val="24"/>
        </w:rPr>
        <w:t xml:space="preserve">. </w:t>
      </w:r>
      <w:r w:rsidRPr="00E63556">
        <w:rPr>
          <w:rFonts w:cs="Times New Roman"/>
          <w:b/>
          <w:szCs w:val="24"/>
        </w:rPr>
        <w:t>R</w:t>
      </w:r>
    </w:p>
    <w:p w14:paraId="63FB9814" w14:textId="63307B71" w:rsidR="00095C9E" w:rsidRPr="00E63556" w:rsidRDefault="00A06770" w:rsidP="003C5395">
      <w:pPr>
        <w:pStyle w:val="ListParagraph"/>
        <w:widowControl w:val="0"/>
        <w:numPr>
          <w:ilvl w:val="0"/>
          <w:numId w:val="12"/>
        </w:numPr>
        <w:autoSpaceDE w:val="0"/>
        <w:autoSpaceDN w:val="0"/>
        <w:spacing w:before="120"/>
        <w:ind w:left="360" w:right="153"/>
        <w:contextualSpacing w:val="0"/>
        <w:rPr>
          <w:rFonts w:cs="Times New Roman"/>
          <w:b/>
          <w:spacing w:val="-2"/>
          <w:szCs w:val="24"/>
        </w:rPr>
      </w:pPr>
      <w:r w:rsidRPr="00E63556">
        <w:rPr>
          <w:rFonts w:cs="Times New Roman"/>
          <w:szCs w:val="24"/>
        </w:rPr>
        <w:t>Assess for unprotected intercourse in past five days. If</w:t>
      </w:r>
      <w:r w:rsidRPr="00E63556">
        <w:rPr>
          <w:rFonts w:cs="Times New Roman"/>
          <w:spacing w:val="-6"/>
          <w:szCs w:val="24"/>
        </w:rPr>
        <w:t xml:space="preserve"> </w:t>
      </w:r>
      <w:r w:rsidRPr="00E63556">
        <w:rPr>
          <w:rFonts w:cs="Times New Roman"/>
          <w:szCs w:val="24"/>
        </w:rPr>
        <w:t>affirmative</w:t>
      </w:r>
      <w:r w:rsidRPr="00E63556">
        <w:rPr>
          <w:rStyle w:val="CommentReference"/>
          <w:rFonts w:cs="Times New Roman"/>
          <w:sz w:val="24"/>
          <w:szCs w:val="24"/>
        </w:rPr>
        <w:t xml:space="preserve">, </w:t>
      </w:r>
      <w:r w:rsidRPr="00E63556">
        <w:rPr>
          <w:rFonts w:cs="Times New Roman"/>
          <w:szCs w:val="24"/>
        </w:rPr>
        <w:t xml:space="preserve">and pregnancy is not desired, </w:t>
      </w:r>
      <w:r w:rsidRPr="00E63556">
        <w:rPr>
          <w:rFonts w:cs="Times New Roman"/>
          <w:spacing w:val="-6"/>
          <w:szCs w:val="24"/>
        </w:rPr>
        <w:t>educate</w:t>
      </w:r>
      <w:r w:rsidRPr="00E63556">
        <w:rPr>
          <w:rFonts w:cs="Times New Roman"/>
          <w:spacing w:val="-7"/>
          <w:szCs w:val="24"/>
        </w:rPr>
        <w:t xml:space="preserve"> </w:t>
      </w:r>
      <w:r w:rsidRPr="00E63556">
        <w:rPr>
          <w:rFonts w:cs="Times New Roman"/>
          <w:szCs w:val="24"/>
        </w:rPr>
        <w:t>about</w:t>
      </w:r>
      <w:r w:rsidRPr="00E63556">
        <w:rPr>
          <w:rFonts w:cs="Times New Roman"/>
          <w:spacing w:val="-6"/>
          <w:szCs w:val="24"/>
        </w:rPr>
        <w:t xml:space="preserve"> </w:t>
      </w:r>
      <w:r w:rsidRPr="00E63556">
        <w:rPr>
          <w:rFonts w:cs="Times New Roman"/>
          <w:szCs w:val="24"/>
        </w:rPr>
        <w:t>how</w:t>
      </w:r>
      <w:r w:rsidRPr="00E63556">
        <w:rPr>
          <w:rFonts w:cs="Times New Roman"/>
          <w:spacing w:val="-7"/>
          <w:szCs w:val="24"/>
        </w:rPr>
        <w:t xml:space="preserve"> </w:t>
      </w:r>
      <w:r w:rsidRPr="00E63556">
        <w:rPr>
          <w:rFonts w:cs="Times New Roman"/>
          <w:szCs w:val="24"/>
        </w:rPr>
        <w:t>partner</w:t>
      </w:r>
      <w:r w:rsidRPr="00E63556">
        <w:rPr>
          <w:rFonts w:cs="Times New Roman"/>
          <w:spacing w:val="-6"/>
          <w:szCs w:val="24"/>
        </w:rPr>
        <w:t xml:space="preserve"> </w:t>
      </w:r>
      <w:r w:rsidRPr="00E63556">
        <w:rPr>
          <w:rFonts w:cs="Times New Roman"/>
          <w:szCs w:val="24"/>
        </w:rPr>
        <w:t>may</w:t>
      </w:r>
      <w:r w:rsidRPr="00E63556">
        <w:rPr>
          <w:rFonts w:cs="Times New Roman"/>
          <w:spacing w:val="-6"/>
          <w:szCs w:val="24"/>
        </w:rPr>
        <w:t xml:space="preserve"> </w:t>
      </w:r>
      <w:r w:rsidRPr="00E63556">
        <w:rPr>
          <w:rFonts w:cs="Times New Roman"/>
          <w:szCs w:val="24"/>
        </w:rPr>
        <w:t xml:space="preserve">obtain Emergency Contraception </w:t>
      </w:r>
      <w:r w:rsidRPr="00E63556">
        <w:rPr>
          <w:rFonts w:cs="Times New Roman"/>
          <w:b/>
          <w:szCs w:val="24"/>
        </w:rPr>
        <w:t>R</w:t>
      </w:r>
    </w:p>
    <w:p w14:paraId="31BDD232" w14:textId="77777777" w:rsidR="00A06770" w:rsidRPr="00E63556" w:rsidRDefault="00A06770" w:rsidP="003C5395">
      <w:pPr>
        <w:keepNext/>
        <w:widowControl w:val="0"/>
        <w:autoSpaceDE w:val="0"/>
        <w:autoSpaceDN w:val="0"/>
        <w:spacing w:before="240"/>
        <w:rPr>
          <w:rFonts w:cs="Times New Roman"/>
          <w:b/>
          <w:szCs w:val="24"/>
        </w:rPr>
      </w:pPr>
      <w:r w:rsidRPr="00B5703B">
        <w:rPr>
          <w:rFonts w:cs="Times New Roman"/>
          <w:b/>
          <w:spacing w:val="-2"/>
          <w:szCs w:val="24"/>
          <w:u w:val="single"/>
        </w:rPr>
        <w:t>PHYSICAL</w:t>
      </w:r>
      <w:r w:rsidRPr="00B5703B">
        <w:rPr>
          <w:rFonts w:cs="Times New Roman"/>
          <w:b/>
          <w:spacing w:val="1"/>
          <w:szCs w:val="24"/>
          <w:u w:val="single"/>
        </w:rPr>
        <w:t xml:space="preserve"> </w:t>
      </w:r>
      <w:r w:rsidRPr="00B5703B">
        <w:rPr>
          <w:rFonts w:eastAsia="Times New Roman" w:cs="Times New Roman"/>
          <w:b/>
          <w:szCs w:val="24"/>
          <w:u w:val="single"/>
        </w:rPr>
        <w:t>ASSESSMENT</w:t>
      </w:r>
      <w:r w:rsidRPr="00E63556">
        <w:rPr>
          <w:rFonts w:cs="Times New Roman"/>
          <w:b/>
          <w:spacing w:val="-2"/>
          <w:szCs w:val="24"/>
        </w:rPr>
        <w:t>*</w:t>
      </w:r>
    </w:p>
    <w:p w14:paraId="5A35884D" w14:textId="77777777" w:rsidR="00A06770" w:rsidRPr="00E63556" w:rsidRDefault="00A06770" w:rsidP="003C5395">
      <w:pPr>
        <w:pStyle w:val="ListParagraph"/>
        <w:widowControl w:val="0"/>
        <w:numPr>
          <w:ilvl w:val="0"/>
          <w:numId w:val="13"/>
        </w:numPr>
        <w:autoSpaceDE w:val="0"/>
        <w:autoSpaceDN w:val="0"/>
        <w:spacing w:before="120"/>
        <w:ind w:left="360" w:right="317"/>
        <w:contextualSpacing w:val="0"/>
        <w:rPr>
          <w:rFonts w:cs="Times New Roman"/>
          <w:szCs w:val="24"/>
        </w:rPr>
      </w:pPr>
      <w:r w:rsidRPr="00E63556">
        <w:rPr>
          <w:rFonts w:cs="Times New Roman"/>
          <w:szCs w:val="24"/>
        </w:rPr>
        <w:t>Height/Weight/Body</w:t>
      </w:r>
      <w:r w:rsidRPr="00E63556">
        <w:rPr>
          <w:rFonts w:cs="Times New Roman"/>
          <w:spacing w:val="-8"/>
          <w:szCs w:val="24"/>
        </w:rPr>
        <w:t xml:space="preserve"> </w:t>
      </w:r>
      <w:r w:rsidRPr="00E63556">
        <w:rPr>
          <w:rFonts w:cs="Times New Roman"/>
          <w:szCs w:val="24"/>
        </w:rPr>
        <w:t>Mass</w:t>
      </w:r>
      <w:r w:rsidRPr="00E63556">
        <w:rPr>
          <w:rFonts w:cs="Times New Roman"/>
          <w:spacing w:val="-9"/>
          <w:szCs w:val="24"/>
        </w:rPr>
        <w:t xml:space="preserve"> </w:t>
      </w:r>
      <w:r w:rsidRPr="00E63556">
        <w:rPr>
          <w:rFonts w:cs="Times New Roman"/>
          <w:szCs w:val="24"/>
        </w:rPr>
        <w:t>Index</w:t>
      </w:r>
      <w:r w:rsidRPr="00E63556">
        <w:rPr>
          <w:rFonts w:cs="Times New Roman"/>
          <w:spacing w:val="-8"/>
          <w:szCs w:val="24"/>
        </w:rPr>
        <w:t xml:space="preserve"> </w:t>
      </w:r>
      <w:r w:rsidRPr="00E63556">
        <w:rPr>
          <w:rFonts w:cs="Times New Roman"/>
          <w:szCs w:val="24"/>
        </w:rPr>
        <w:t>(BMI)</w:t>
      </w:r>
      <w:r w:rsidRPr="00E63556">
        <w:rPr>
          <w:rFonts w:cs="Times New Roman"/>
          <w:spacing w:val="-8"/>
          <w:szCs w:val="24"/>
        </w:rPr>
        <w:t xml:space="preserve"> </w:t>
      </w:r>
      <w:r w:rsidRPr="00E63556">
        <w:rPr>
          <w:rFonts w:cs="Times New Roman"/>
          <w:b/>
          <w:szCs w:val="24"/>
        </w:rPr>
        <w:t>R</w:t>
      </w:r>
      <w:r w:rsidRPr="00E63556">
        <w:rPr>
          <w:rFonts w:cs="Times New Roman"/>
          <w:b/>
          <w:spacing w:val="-8"/>
          <w:szCs w:val="24"/>
        </w:rPr>
        <w:t xml:space="preserve"> </w:t>
      </w:r>
    </w:p>
    <w:p w14:paraId="52BADE65" w14:textId="77777777" w:rsidR="00A06770" w:rsidRPr="00E63556" w:rsidRDefault="00A06770" w:rsidP="003C5395">
      <w:pPr>
        <w:pStyle w:val="ListParagraph"/>
        <w:widowControl w:val="0"/>
        <w:numPr>
          <w:ilvl w:val="0"/>
          <w:numId w:val="13"/>
        </w:numPr>
        <w:autoSpaceDE w:val="0"/>
        <w:autoSpaceDN w:val="0"/>
        <w:spacing w:before="120"/>
        <w:ind w:left="360" w:right="645"/>
        <w:contextualSpacing w:val="0"/>
        <w:rPr>
          <w:rFonts w:cs="Times New Roman"/>
          <w:szCs w:val="24"/>
        </w:rPr>
      </w:pPr>
      <w:r w:rsidRPr="00E63556">
        <w:rPr>
          <w:rFonts w:cs="Times New Roman"/>
          <w:szCs w:val="24"/>
        </w:rPr>
        <w:t>Blood</w:t>
      </w:r>
      <w:r w:rsidRPr="00E63556">
        <w:rPr>
          <w:rFonts w:cs="Times New Roman"/>
          <w:spacing w:val="-5"/>
          <w:szCs w:val="24"/>
        </w:rPr>
        <w:t xml:space="preserve"> </w:t>
      </w:r>
      <w:r w:rsidRPr="00E63556">
        <w:rPr>
          <w:rFonts w:cs="Times New Roman"/>
          <w:szCs w:val="24"/>
        </w:rPr>
        <w:t>pressure</w:t>
      </w:r>
      <w:r w:rsidRPr="00E63556">
        <w:rPr>
          <w:rFonts w:cs="Times New Roman"/>
          <w:spacing w:val="-6"/>
          <w:szCs w:val="24"/>
        </w:rPr>
        <w:t xml:space="preserve"> </w:t>
      </w:r>
      <w:r w:rsidRPr="00E63556">
        <w:rPr>
          <w:rFonts w:cs="Times New Roman"/>
          <w:b/>
          <w:szCs w:val="24"/>
        </w:rPr>
        <w:t>R</w:t>
      </w:r>
      <w:r w:rsidRPr="00E63556">
        <w:rPr>
          <w:rFonts w:cs="Times New Roman"/>
          <w:b/>
          <w:spacing w:val="-6"/>
          <w:szCs w:val="24"/>
        </w:rPr>
        <w:t xml:space="preserve"> </w:t>
      </w:r>
    </w:p>
    <w:p w14:paraId="65F29C29" w14:textId="77777777" w:rsidR="00A06770" w:rsidRPr="00512DC9" w:rsidRDefault="00A06770" w:rsidP="003C5395">
      <w:pPr>
        <w:pStyle w:val="ListParagraph"/>
        <w:widowControl w:val="0"/>
        <w:numPr>
          <w:ilvl w:val="0"/>
          <w:numId w:val="13"/>
        </w:numPr>
        <w:autoSpaceDE w:val="0"/>
        <w:autoSpaceDN w:val="0"/>
        <w:spacing w:before="120"/>
        <w:ind w:left="360" w:right="645"/>
        <w:contextualSpacing w:val="0"/>
        <w:rPr>
          <w:rFonts w:cs="Times New Roman"/>
          <w:szCs w:val="24"/>
        </w:rPr>
      </w:pPr>
      <w:r w:rsidRPr="00512DC9">
        <w:rPr>
          <w:rFonts w:cs="Times New Roman"/>
          <w:szCs w:val="24"/>
        </w:rPr>
        <w:t xml:space="preserve">Heart/Lungs/Extremities </w:t>
      </w:r>
      <w:r w:rsidRPr="00512DC9">
        <w:rPr>
          <w:rFonts w:cs="Times New Roman"/>
          <w:b/>
          <w:bCs/>
          <w:szCs w:val="24"/>
        </w:rPr>
        <w:t>I</w:t>
      </w:r>
    </w:p>
    <w:p w14:paraId="275DB813" w14:textId="77777777" w:rsidR="00A06770" w:rsidRPr="00512DC9" w:rsidRDefault="00A06770" w:rsidP="003C5395">
      <w:pPr>
        <w:pStyle w:val="ListParagraph"/>
        <w:widowControl w:val="0"/>
        <w:numPr>
          <w:ilvl w:val="0"/>
          <w:numId w:val="13"/>
        </w:numPr>
        <w:autoSpaceDE w:val="0"/>
        <w:autoSpaceDN w:val="0"/>
        <w:spacing w:before="120"/>
        <w:ind w:left="360" w:right="645"/>
        <w:contextualSpacing w:val="0"/>
        <w:rPr>
          <w:rFonts w:cs="Times New Roman"/>
          <w:szCs w:val="24"/>
        </w:rPr>
      </w:pPr>
      <w:r w:rsidRPr="00512DC9">
        <w:rPr>
          <w:rFonts w:cs="Times New Roman"/>
          <w:szCs w:val="24"/>
        </w:rPr>
        <w:t xml:space="preserve">Thyroid </w:t>
      </w:r>
      <w:r w:rsidRPr="00512DC9">
        <w:rPr>
          <w:rFonts w:cs="Times New Roman"/>
          <w:b/>
          <w:bCs/>
          <w:szCs w:val="24"/>
        </w:rPr>
        <w:t>I</w:t>
      </w:r>
    </w:p>
    <w:p w14:paraId="516B68F3" w14:textId="77777777" w:rsidR="00A06770" w:rsidRPr="00512DC9" w:rsidRDefault="00A06770" w:rsidP="003C5395">
      <w:pPr>
        <w:pStyle w:val="ListParagraph"/>
        <w:widowControl w:val="0"/>
        <w:numPr>
          <w:ilvl w:val="0"/>
          <w:numId w:val="13"/>
        </w:numPr>
        <w:autoSpaceDE w:val="0"/>
        <w:autoSpaceDN w:val="0"/>
        <w:spacing w:before="120"/>
        <w:ind w:left="360" w:right="645"/>
        <w:contextualSpacing w:val="0"/>
        <w:rPr>
          <w:rFonts w:cs="Times New Roman"/>
          <w:szCs w:val="24"/>
        </w:rPr>
      </w:pPr>
      <w:r w:rsidRPr="00E63556">
        <w:rPr>
          <w:rFonts w:cs="Times New Roman"/>
          <w:szCs w:val="24"/>
        </w:rPr>
        <w:t>Abdomen</w:t>
      </w:r>
      <w:r w:rsidRPr="00512DC9">
        <w:rPr>
          <w:rFonts w:cs="Times New Roman"/>
          <w:szCs w:val="24"/>
        </w:rPr>
        <w:t xml:space="preserve"> </w:t>
      </w:r>
      <w:r w:rsidRPr="00512DC9">
        <w:rPr>
          <w:rFonts w:cs="Times New Roman"/>
          <w:b/>
          <w:bCs/>
          <w:szCs w:val="24"/>
        </w:rPr>
        <w:t>I</w:t>
      </w:r>
    </w:p>
    <w:p w14:paraId="20A60706" w14:textId="77777777" w:rsidR="00A06770" w:rsidRPr="00512DC9" w:rsidRDefault="00A06770" w:rsidP="003C5395">
      <w:pPr>
        <w:pStyle w:val="ListParagraph"/>
        <w:widowControl w:val="0"/>
        <w:numPr>
          <w:ilvl w:val="0"/>
          <w:numId w:val="13"/>
        </w:numPr>
        <w:autoSpaceDE w:val="0"/>
        <w:autoSpaceDN w:val="0"/>
        <w:spacing w:before="120"/>
        <w:ind w:left="360" w:right="645"/>
        <w:contextualSpacing w:val="0"/>
        <w:rPr>
          <w:rFonts w:cs="Times New Roman"/>
          <w:szCs w:val="24"/>
        </w:rPr>
      </w:pPr>
      <w:r w:rsidRPr="00E63556">
        <w:rPr>
          <w:rFonts w:cs="Times New Roman"/>
          <w:szCs w:val="24"/>
        </w:rPr>
        <w:t>Genitals</w:t>
      </w:r>
      <w:r w:rsidRPr="00512DC9">
        <w:rPr>
          <w:rFonts w:cs="Times New Roman"/>
          <w:szCs w:val="24"/>
        </w:rPr>
        <w:t xml:space="preserve"> </w:t>
      </w:r>
      <w:r w:rsidRPr="00512DC9">
        <w:rPr>
          <w:rFonts w:cs="Times New Roman"/>
          <w:b/>
          <w:bCs/>
          <w:szCs w:val="24"/>
        </w:rPr>
        <w:t>I</w:t>
      </w:r>
    </w:p>
    <w:p w14:paraId="1C68355E" w14:textId="77777777" w:rsidR="00A06770" w:rsidRPr="00512DC9" w:rsidRDefault="00A06770" w:rsidP="003C5395">
      <w:pPr>
        <w:pStyle w:val="ListParagraph"/>
        <w:widowControl w:val="0"/>
        <w:numPr>
          <w:ilvl w:val="0"/>
          <w:numId w:val="13"/>
        </w:numPr>
        <w:autoSpaceDE w:val="0"/>
        <w:autoSpaceDN w:val="0"/>
        <w:spacing w:before="120"/>
        <w:ind w:left="360" w:right="645"/>
        <w:contextualSpacing w:val="0"/>
        <w:rPr>
          <w:rFonts w:cs="Times New Roman"/>
          <w:szCs w:val="24"/>
        </w:rPr>
      </w:pPr>
      <w:r w:rsidRPr="00E63556">
        <w:rPr>
          <w:rFonts w:cs="Times New Roman"/>
          <w:szCs w:val="24"/>
        </w:rPr>
        <w:t>Rectum</w:t>
      </w:r>
      <w:r w:rsidRPr="00512DC9">
        <w:rPr>
          <w:rFonts w:cs="Times New Roman"/>
          <w:szCs w:val="24"/>
        </w:rPr>
        <w:t xml:space="preserve"> </w:t>
      </w:r>
      <w:r w:rsidRPr="00512DC9">
        <w:rPr>
          <w:rFonts w:cs="Times New Roman"/>
          <w:b/>
          <w:bCs/>
          <w:szCs w:val="24"/>
        </w:rPr>
        <w:t>I</w:t>
      </w:r>
    </w:p>
    <w:p w14:paraId="64D415DD" w14:textId="6D5E165C" w:rsidR="00A06770" w:rsidRPr="00E63556" w:rsidRDefault="00A06770" w:rsidP="003C5395">
      <w:pPr>
        <w:spacing w:before="120"/>
        <w:rPr>
          <w:rFonts w:cs="Times New Roman"/>
        </w:rPr>
      </w:pPr>
      <w:bookmarkStart w:id="15" w:name="_Hlk145945574"/>
      <w:r w:rsidRPr="3F49774F">
        <w:rPr>
          <w:rFonts w:cs="Times New Roman"/>
          <w:b/>
          <w:bCs/>
        </w:rPr>
        <w:t>*</w:t>
      </w:r>
      <w:bookmarkEnd w:id="15"/>
      <w:r w:rsidR="00512DC9" w:rsidRPr="3F49774F">
        <w:rPr>
          <w:rFonts w:cs="Times New Roman"/>
          <w:b/>
          <w:bCs/>
        </w:rPr>
        <w:t xml:space="preserve"> </w:t>
      </w:r>
      <w:r w:rsidR="04E4DB67" w:rsidRPr="3F49774F">
        <w:rPr>
          <w:rFonts w:cs="Times New Roman"/>
        </w:rPr>
        <w:t>Clients</w:t>
      </w:r>
      <w:r w:rsidRPr="3F49774F">
        <w:rPr>
          <w:rFonts w:cs="Times New Roman"/>
        </w:rPr>
        <w:t xml:space="preserve"> may decline any physical assessment components and still any desired Family Planning Services.</w:t>
      </w:r>
    </w:p>
    <w:p w14:paraId="36CB1019" w14:textId="77777777" w:rsidR="00A06770" w:rsidRPr="00B5703B" w:rsidRDefault="00A06770" w:rsidP="003C5395">
      <w:pPr>
        <w:keepNext/>
        <w:widowControl w:val="0"/>
        <w:autoSpaceDE w:val="0"/>
        <w:autoSpaceDN w:val="0"/>
        <w:spacing w:before="240"/>
        <w:rPr>
          <w:rFonts w:cs="Times New Roman"/>
          <w:b/>
          <w:szCs w:val="24"/>
          <w:u w:val="single"/>
        </w:rPr>
      </w:pPr>
      <w:r w:rsidRPr="00B5703B">
        <w:rPr>
          <w:rFonts w:cs="Times New Roman"/>
          <w:b/>
          <w:szCs w:val="24"/>
          <w:u w:val="single"/>
        </w:rPr>
        <w:t xml:space="preserve">PROBLEM </w:t>
      </w:r>
      <w:r w:rsidRPr="00B5703B">
        <w:rPr>
          <w:rFonts w:eastAsia="Times New Roman" w:cs="Times New Roman"/>
          <w:b/>
          <w:szCs w:val="24"/>
          <w:u w:val="single"/>
        </w:rPr>
        <w:t>FOCUSED</w:t>
      </w:r>
      <w:r w:rsidRPr="00B5703B">
        <w:rPr>
          <w:rFonts w:cs="Times New Roman"/>
          <w:b/>
          <w:szCs w:val="24"/>
          <w:u w:val="single"/>
        </w:rPr>
        <w:t xml:space="preserve"> OFFICE</w:t>
      </w:r>
      <w:r w:rsidRPr="00B5703B">
        <w:rPr>
          <w:rFonts w:cs="Times New Roman"/>
          <w:b/>
          <w:spacing w:val="-11"/>
          <w:szCs w:val="24"/>
          <w:u w:val="single"/>
        </w:rPr>
        <w:t xml:space="preserve"> </w:t>
      </w:r>
      <w:r w:rsidRPr="00B5703B">
        <w:rPr>
          <w:rFonts w:cs="Times New Roman"/>
          <w:b/>
          <w:spacing w:val="-2"/>
          <w:szCs w:val="24"/>
          <w:u w:val="single"/>
        </w:rPr>
        <w:t>VISITS</w:t>
      </w:r>
    </w:p>
    <w:p w14:paraId="27356F24" w14:textId="6F0943BB" w:rsidR="00A06770" w:rsidRPr="00E63556" w:rsidRDefault="00A06770" w:rsidP="003C5395">
      <w:pPr>
        <w:pStyle w:val="ListParagraph"/>
        <w:spacing w:before="120"/>
        <w:ind w:left="119" w:right="536"/>
        <w:contextualSpacing w:val="0"/>
        <w:rPr>
          <w:rFonts w:cs="Times New Roman"/>
          <w:b/>
          <w:szCs w:val="24"/>
        </w:rPr>
      </w:pPr>
      <w:r w:rsidRPr="00E63556">
        <w:rPr>
          <w:rFonts w:cs="Times New Roman"/>
          <w:szCs w:val="24"/>
        </w:rPr>
        <w:t xml:space="preserve">Other office visits include: </w:t>
      </w:r>
      <w:r w:rsidR="00E1401E">
        <w:rPr>
          <w:rFonts w:cs="Times New Roman"/>
          <w:szCs w:val="24"/>
        </w:rPr>
        <w:t>D</w:t>
      </w:r>
      <w:r w:rsidRPr="00E63556">
        <w:rPr>
          <w:rFonts w:cs="Times New Roman"/>
          <w:szCs w:val="24"/>
        </w:rPr>
        <w:t>escription of chief complaint, problem</w:t>
      </w:r>
      <w:r w:rsidRPr="00E63556">
        <w:rPr>
          <w:rFonts w:cs="Times New Roman"/>
          <w:spacing w:val="-6"/>
          <w:szCs w:val="24"/>
        </w:rPr>
        <w:t xml:space="preserve"> </w:t>
      </w:r>
      <w:r w:rsidRPr="00E63556">
        <w:rPr>
          <w:rFonts w:cs="Times New Roman"/>
          <w:szCs w:val="24"/>
        </w:rPr>
        <w:t>specific</w:t>
      </w:r>
      <w:r w:rsidRPr="00E63556">
        <w:rPr>
          <w:rFonts w:cs="Times New Roman"/>
          <w:spacing w:val="-6"/>
          <w:szCs w:val="24"/>
        </w:rPr>
        <w:t xml:space="preserve"> </w:t>
      </w:r>
      <w:r w:rsidRPr="00E63556">
        <w:rPr>
          <w:rFonts w:cs="Times New Roman"/>
          <w:szCs w:val="24"/>
        </w:rPr>
        <w:t>history,</w:t>
      </w:r>
      <w:r w:rsidRPr="00E63556">
        <w:rPr>
          <w:rFonts w:cs="Times New Roman"/>
          <w:spacing w:val="-5"/>
          <w:szCs w:val="24"/>
        </w:rPr>
        <w:t xml:space="preserve"> </w:t>
      </w:r>
      <w:r w:rsidRPr="00E63556">
        <w:rPr>
          <w:rFonts w:cs="Times New Roman"/>
          <w:szCs w:val="24"/>
        </w:rPr>
        <w:t>pertinent</w:t>
      </w:r>
      <w:r w:rsidRPr="00E63556">
        <w:rPr>
          <w:rFonts w:cs="Times New Roman"/>
          <w:spacing w:val="-6"/>
          <w:szCs w:val="24"/>
        </w:rPr>
        <w:t xml:space="preserve"> </w:t>
      </w:r>
      <w:r w:rsidRPr="00E63556">
        <w:rPr>
          <w:rFonts w:cs="Times New Roman"/>
          <w:szCs w:val="24"/>
        </w:rPr>
        <w:t>ROS,</w:t>
      </w:r>
      <w:r w:rsidRPr="00E63556">
        <w:rPr>
          <w:rFonts w:cs="Times New Roman"/>
          <w:spacing w:val="-5"/>
          <w:szCs w:val="24"/>
        </w:rPr>
        <w:t xml:space="preserve"> </w:t>
      </w:r>
      <w:r w:rsidRPr="00E63556">
        <w:rPr>
          <w:rFonts w:cs="Times New Roman"/>
          <w:szCs w:val="24"/>
        </w:rPr>
        <w:t>exam,</w:t>
      </w:r>
      <w:r w:rsidRPr="00E63556">
        <w:rPr>
          <w:rFonts w:cs="Times New Roman"/>
          <w:spacing w:val="-6"/>
          <w:szCs w:val="24"/>
        </w:rPr>
        <w:t xml:space="preserve"> </w:t>
      </w:r>
      <w:r w:rsidRPr="00E63556">
        <w:rPr>
          <w:rFonts w:cs="Times New Roman"/>
          <w:szCs w:val="24"/>
        </w:rPr>
        <w:t>and</w:t>
      </w:r>
      <w:r w:rsidRPr="00E63556">
        <w:rPr>
          <w:rFonts w:cs="Times New Roman"/>
          <w:spacing w:val="-5"/>
          <w:szCs w:val="24"/>
        </w:rPr>
        <w:t xml:space="preserve"> </w:t>
      </w:r>
      <w:r w:rsidRPr="00E63556">
        <w:rPr>
          <w:rFonts w:cs="Times New Roman"/>
          <w:szCs w:val="24"/>
        </w:rPr>
        <w:t>labs as indicated, evaluation of birth control methods, and opportunity to change methods</w:t>
      </w:r>
      <w:r w:rsidR="005C47C8" w:rsidRPr="00E63556">
        <w:rPr>
          <w:rFonts w:cs="Times New Roman"/>
          <w:szCs w:val="24"/>
        </w:rPr>
        <w:t>.</w:t>
      </w:r>
      <w:r w:rsidRPr="00E63556">
        <w:rPr>
          <w:rFonts w:cs="Times New Roman"/>
          <w:szCs w:val="24"/>
        </w:rPr>
        <w:t xml:space="preserve"> </w:t>
      </w:r>
      <w:r w:rsidRPr="00E63556">
        <w:rPr>
          <w:rFonts w:cs="Times New Roman"/>
          <w:b/>
          <w:szCs w:val="24"/>
        </w:rPr>
        <w:t>R</w:t>
      </w:r>
    </w:p>
    <w:p w14:paraId="47F58CAC" w14:textId="77777777" w:rsidR="00A06770" w:rsidRPr="00B5703B" w:rsidRDefault="00A06770" w:rsidP="003C5395">
      <w:pPr>
        <w:keepNext/>
        <w:widowControl w:val="0"/>
        <w:autoSpaceDE w:val="0"/>
        <w:autoSpaceDN w:val="0"/>
        <w:spacing w:before="240"/>
        <w:rPr>
          <w:rFonts w:cs="Times New Roman"/>
          <w:b/>
          <w:szCs w:val="24"/>
          <w:u w:val="single"/>
        </w:rPr>
      </w:pPr>
      <w:r w:rsidRPr="00B5703B">
        <w:rPr>
          <w:rFonts w:eastAsia="Times New Roman" w:cs="Times New Roman"/>
          <w:b/>
          <w:szCs w:val="24"/>
          <w:u w:val="single"/>
        </w:rPr>
        <w:t>LABS</w:t>
      </w:r>
    </w:p>
    <w:p w14:paraId="32227F19" w14:textId="77777777" w:rsidR="00A06770" w:rsidRPr="00E63556" w:rsidRDefault="00A06770" w:rsidP="003C5395">
      <w:pPr>
        <w:pStyle w:val="ListParagraph"/>
        <w:widowControl w:val="0"/>
        <w:numPr>
          <w:ilvl w:val="0"/>
          <w:numId w:val="14"/>
        </w:numPr>
        <w:autoSpaceDE w:val="0"/>
        <w:autoSpaceDN w:val="0"/>
        <w:spacing w:before="120"/>
        <w:ind w:left="360"/>
        <w:contextualSpacing w:val="0"/>
        <w:rPr>
          <w:rFonts w:cs="Times New Roman"/>
          <w:b/>
          <w:szCs w:val="24"/>
        </w:rPr>
      </w:pPr>
      <w:r w:rsidRPr="00E63556">
        <w:rPr>
          <w:rFonts w:cs="Times New Roman"/>
          <w:szCs w:val="24"/>
        </w:rPr>
        <w:t>Gonorrhea</w:t>
      </w:r>
      <w:r w:rsidRPr="00E63556">
        <w:rPr>
          <w:rFonts w:cs="Times New Roman"/>
          <w:spacing w:val="-13"/>
          <w:szCs w:val="24"/>
        </w:rPr>
        <w:t xml:space="preserve"> </w:t>
      </w:r>
      <w:r w:rsidRPr="00E63556">
        <w:rPr>
          <w:rFonts w:cs="Times New Roman"/>
          <w:b/>
          <w:spacing w:val="-10"/>
          <w:szCs w:val="24"/>
        </w:rPr>
        <w:t>I</w:t>
      </w:r>
    </w:p>
    <w:p w14:paraId="7072A909" w14:textId="77777777" w:rsidR="00A06770" w:rsidRPr="00E63556" w:rsidRDefault="00A06770" w:rsidP="003C5395">
      <w:pPr>
        <w:pStyle w:val="ListParagraph"/>
        <w:widowControl w:val="0"/>
        <w:numPr>
          <w:ilvl w:val="0"/>
          <w:numId w:val="14"/>
        </w:numPr>
        <w:autoSpaceDE w:val="0"/>
        <w:autoSpaceDN w:val="0"/>
        <w:spacing w:before="120"/>
        <w:ind w:left="360"/>
        <w:contextualSpacing w:val="0"/>
        <w:rPr>
          <w:rFonts w:cs="Times New Roman"/>
          <w:b/>
          <w:szCs w:val="24"/>
        </w:rPr>
      </w:pPr>
      <w:r w:rsidRPr="00E63556">
        <w:rPr>
          <w:rFonts w:cs="Times New Roman"/>
          <w:szCs w:val="24"/>
        </w:rPr>
        <w:t>Chlamydia</w:t>
      </w:r>
      <w:r w:rsidRPr="00E63556">
        <w:rPr>
          <w:rFonts w:cs="Times New Roman"/>
          <w:spacing w:val="-14"/>
          <w:szCs w:val="24"/>
        </w:rPr>
        <w:t xml:space="preserve"> </w:t>
      </w:r>
      <w:r w:rsidRPr="00E63556">
        <w:rPr>
          <w:rFonts w:cs="Times New Roman"/>
          <w:b/>
          <w:spacing w:val="-10"/>
          <w:szCs w:val="24"/>
        </w:rPr>
        <w:t>I</w:t>
      </w:r>
    </w:p>
    <w:p w14:paraId="34BC2282" w14:textId="34ED5FE3" w:rsidR="00350F72" w:rsidRPr="004F3DCF" w:rsidRDefault="00A06770" w:rsidP="003C5395">
      <w:pPr>
        <w:pStyle w:val="ListParagraph"/>
        <w:widowControl w:val="0"/>
        <w:numPr>
          <w:ilvl w:val="0"/>
          <w:numId w:val="14"/>
        </w:numPr>
        <w:autoSpaceDE w:val="0"/>
        <w:autoSpaceDN w:val="0"/>
        <w:spacing w:before="120"/>
        <w:ind w:left="360"/>
        <w:contextualSpacing w:val="0"/>
        <w:rPr>
          <w:rFonts w:cs="Times New Roman"/>
          <w:b/>
          <w:szCs w:val="24"/>
        </w:rPr>
      </w:pPr>
      <w:r w:rsidRPr="002E425D">
        <w:rPr>
          <w:rFonts w:cs="Times New Roman"/>
          <w:szCs w:val="24"/>
        </w:rPr>
        <w:t>Syphilis</w:t>
      </w:r>
      <w:r w:rsidRPr="002E425D">
        <w:rPr>
          <w:rFonts w:cs="Times New Roman"/>
          <w:spacing w:val="-11"/>
          <w:szCs w:val="24"/>
        </w:rPr>
        <w:t xml:space="preserve"> </w:t>
      </w:r>
      <w:r w:rsidRPr="002E425D">
        <w:rPr>
          <w:rFonts w:cs="Times New Roman"/>
          <w:szCs w:val="24"/>
        </w:rPr>
        <w:t>serology</w:t>
      </w:r>
      <w:r w:rsidRPr="002E425D">
        <w:rPr>
          <w:rFonts w:cs="Times New Roman"/>
          <w:spacing w:val="-9"/>
          <w:szCs w:val="24"/>
        </w:rPr>
        <w:t xml:space="preserve"> </w:t>
      </w:r>
      <w:r w:rsidRPr="002E425D">
        <w:rPr>
          <w:rFonts w:cs="Times New Roman"/>
          <w:b/>
          <w:spacing w:val="-10"/>
          <w:szCs w:val="24"/>
        </w:rPr>
        <w:t>I</w:t>
      </w:r>
      <w:r w:rsidR="00A8500A" w:rsidRPr="002E425D">
        <w:rPr>
          <w:rFonts w:cs="Times New Roman"/>
          <w:b/>
          <w:spacing w:val="-10"/>
          <w:szCs w:val="24"/>
        </w:rPr>
        <w:t xml:space="preserve"> </w:t>
      </w:r>
      <w:r w:rsidR="00A8500A" w:rsidRPr="002E425D">
        <w:rPr>
          <w:rFonts w:cs="Times New Roman"/>
          <w:szCs w:val="24"/>
        </w:rPr>
        <w:t xml:space="preserve">(CDC recommends screening MSM, those living with HIV, </w:t>
      </w:r>
      <w:r w:rsidR="004F3DCF" w:rsidRPr="002E425D">
        <w:rPr>
          <w:rFonts w:cs="Times New Roman"/>
          <w:szCs w:val="24"/>
        </w:rPr>
        <w:t>gender diverse individuals, asymptomatic individuals</w:t>
      </w:r>
      <w:r w:rsidR="004F3DCF">
        <w:rPr>
          <w:rFonts w:cs="Times New Roman"/>
          <w:szCs w:val="24"/>
        </w:rPr>
        <w:t xml:space="preserve"> with history of incarceration, transactional sex workers, </w:t>
      </w:r>
      <w:r w:rsidR="00A8500A" w:rsidRPr="00E63556">
        <w:rPr>
          <w:rFonts w:cs="Times New Roman"/>
          <w:szCs w:val="24"/>
        </w:rPr>
        <w:t>and those living in communities with high prevalence).</w:t>
      </w:r>
    </w:p>
    <w:p w14:paraId="7FEDABF6" w14:textId="5249CEE8" w:rsidR="004F3DCF" w:rsidRPr="004F3DCF" w:rsidRDefault="00A06770" w:rsidP="003C5395">
      <w:pPr>
        <w:pStyle w:val="ListParagraph"/>
        <w:widowControl w:val="0"/>
        <w:numPr>
          <w:ilvl w:val="0"/>
          <w:numId w:val="14"/>
        </w:numPr>
        <w:autoSpaceDE w:val="0"/>
        <w:autoSpaceDN w:val="0"/>
        <w:spacing w:before="120"/>
        <w:ind w:left="360"/>
        <w:contextualSpacing w:val="0"/>
        <w:rPr>
          <w:rFonts w:cs="Times New Roman"/>
          <w:b/>
          <w:szCs w:val="24"/>
        </w:rPr>
      </w:pPr>
      <w:r w:rsidRPr="002E425D">
        <w:rPr>
          <w:rFonts w:cs="Times New Roman"/>
        </w:rPr>
        <w:t>HIV</w:t>
      </w:r>
      <w:r w:rsidRPr="002E425D">
        <w:rPr>
          <w:rFonts w:cs="Times New Roman"/>
          <w:spacing w:val="-8"/>
        </w:rPr>
        <w:t xml:space="preserve"> </w:t>
      </w:r>
      <w:r w:rsidRPr="002E425D">
        <w:rPr>
          <w:rFonts w:cs="Times New Roman"/>
        </w:rPr>
        <w:t>Testing,</w:t>
      </w:r>
      <w:r w:rsidRPr="002E425D">
        <w:rPr>
          <w:rFonts w:cs="Times New Roman"/>
          <w:spacing w:val="-8"/>
        </w:rPr>
        <w:t xml:space="preserve"> </w:t>
      </w:r>
      <w:r w:rsidRPr="002E425D">
        <w:rPr>
          <w:rFonts w:cs="Times New Roman"/>
          <w:b/>
          <w:bCs/>
          <w:spacing w:val="-10"/>
        </w:rPr>
        <w:t>I</w:t>
      </w:r>
      <w:r w:rsidR="00A8500A" w:rsidRPr="002E425D">
        <w:rPr>
          <w:rFonts w:cs="Times New Roman"/>
          <w:b/>
          <w:bCs/>
          <w:spacing w:val="-10"/>
        </w:rPr>
        <w:t xml:space="preserve"> </w:t>
      </w:r>
      <w:r w:rsidR="00A8500A" w:rsidRPr="002E425D">
        <w:rPr>
          <w:rFonts w:cs="Times New Roman"/>
        </w:rPr>
        <w:t xml:space="preserve">(CDC recommends all </w:t>
      </w:r>
      <w:r w:rsidR="47D7D45D" w:rsidRPr="002E425D">
        <w:rPr>
          <w:rFonts w:cs="Times New Roman"/>
        </w:rPr>
        <w:t>clients</w:t>
      </w:r>
      <w:r w:rsidR="00A8500A" w:rsidRPr="002E425D">
        <w:rPr>
          <w:rFonts w:cs="Times New Roman"/>
        </w:rPr>
        <w:t xml:space="preserve"> aged 15-65 be screened routinely and all persons </w:t>
      </w:r>
      <w:r w:rsidR="004F3DCF" w:rsidRPr="002E425D">
        <w:rPr>
          <w:rFonts w:cs="Times New Roman"/>
        </w:rPr>
        <w:t>seeking evaluation and treatment for STIs be rescreened</w:t>
      </w:r>
      <w:r w:rsidR="00A8500A" w:rsidRPr="002E425D">
        <w:rPr>
          <w:rFonts w:cs="Times New Roman"/>
        </w:rPr>
        <w:t xml:space="preserve">: Injection Drug User (IDU) and their sex partners, </w:t>
      </w:r>
      <w:r w:rsidR="004F3DCF" w:rsidRPr="002E425D">
        <w:rPr>
          <w:rFonts w:cs="Times New Roman"/>
        </w:rPr>
        <w:t>transactional sex workers</w:t>
      </w:r>
      <w:r w:rsidR="00A8500A" w:rsidRPr="002E425D">
        <w:rPr>
          <w:rFonts w:cs="Times New Roman"/>
        </w:rPr>
        <w:t>,</w:t>
      </w:r>
      <w:r w:rsidR="00A8500A" w:rsidRPr="002E425D">
        <w:rPr>
          <w:rFonts w:cs="Times New Roman"/>
          <w:spacing w:val="-5"/>
        </w:rPr>
        <w:t xml:space="preserve"> </w:t>
      </w:r>
      <w:r w:rsidR="00A8500A" w:rsidRPr="002E425D">
        <w:rPr>
          <w:rFonts w:cs="Times New Roman"/>
        </w:rPr>
        <w:t>sex</w:t>
      </w:r>
      <w:r w:rsidR="00A8500A" w:rsidRPr="002E425D">
        <w:rPr>
          <w:rFonts w:cs="Times New Roman"/>
          <w:spacing w:val="-5"/>
        </w:rPr>
        <w:t xml:space="preserve"> </w:t>
      </w:r>
      <w:r w:rsidR="00A8500A" w:rsidRPr="002E425D">
        <w:rPr>
          <w:rFonts w:cs="Times New Roman"/>
        </w:rPr>
        <w:t>partners</w:t>
      </w:r>
      <w:r w:rsidR="00A8500A" w:rsidRPr="002E425D">
        <w:rPr>
          <w:rFonts w:cs="Times New Roman"/>
          <w:spacing w:val="-6"/>
        </w:rPr>
        <w:t xml:space="preserve"> </w:t>
      </w:r>
      <w:r w:rsidR="00A8500A" w:rsidRPr="002E425D">
        <w:rPr>
          <w:rFonts w:cs="Times New Roman"/>
        </w:rPr>
        <w:t>of</w:t>
      </w:r>
      <w:r w:rsidR="00A8500A" w:rsidRPr="002E425D">
        <w:rPr>
          <w:rFonts w:cs="Times New Roman"/>
          <w:spacing w:val="-5"/>
        </w:rPr>
        <w:t xml:space="preserve"> </w:t>
      </w:r>
      <w:r w:rsidR="00A8500A" w:rsidRPr="002E425D">
        <w:rPr>
          <w:rFonts w:cs="Times New Roman"/>
        </w:rPr>
        <w:t>HIV-infected</w:t>
      </w:r>
      <w:r w:rsidR="00A8500A" w:rsidRPr="002E425D">
        <w:rPr>
          <w:rFonts w:cs="Times New Roman"/>
          <w:spacing w:val="-5"/>
        </w:rPr>
        <w:t xml:space="preserve"> </w:t>
      </w:r>
      <w:r w:rsidR="00A8500A" w:rsidRPr="002E425D">
        <w:rPr>
          <w:rFonts w:cs="Times New Roman"/>
        </w:rPr>
        <w:t>persons,</w:t>
      </w:r>
      <w:r w:rsidR="00A8500A" w:rsidRPr="002E425D">
        <w:rPr>
          <w:rFonts w:cs="Times New Roman"/>
          <w:spacing w:val="-5"/>
        </w:rPr>
        <w:t xml:space="preserve"> </w:t>
      </w:r>
      <w:r w:rsidR="00A8500A" w:rsidRPr="002E425D">
        <w:rPr>
          <w:rFonts w:cs="Times New Roman"/>
        </w:rPr>
        <w:t>MSM</w:t>
      </w:r>
      <w:r w:rsidR="00A8500A" w:rsidRPr="002E425D">
        <w:rPr>
          <w:rFonts w:cs="Times New Roman"/>
          <w:spacing w:val="-5"/>
        </w:rPr>
        <w:t xml:space="preserve"> </w:t>
      </w:r>
      <w:r w:rsidR="00A8500A" w:rsidRPr="002E425D">
        <w:rPr>
          <w:rFonts w:cs="Times New Roman"/>
        </w:rPr>
        <w:t>or heterosexual person who themselves or sex</w:t>
      </w:r>
      <w:r w:rsidR="00A8500A" w:rsidRPr="00350F72">
        <w:rPr>
          <w:rFonts w:cs="Times New Roman"/>
        </w:rPr>
        <w:t xml:space="preserve"> partners have had more than one sex partner since their most recent HIV test</w:t>
      </w:r>
      <w:r w:rsidR="004F3DCF">
        <w:rPr>
          <w:rFonts w:cs="Times New Roman"/>
        </w:rPr>
        <w:t>. Screening should be discussed and offered to all transgender persons).</w:t>
      </w:r>
    </w:p>
    <w:p w14:paraId="5FA613ED" w14:textId="66A26AF2" w:rsidR="00A06770" w:rsidRPr="002E425D" w:rsidRDefault="00A06770" w:rsidP="003C5395">
      <w:pPr>
        <w:pStyle w:val="ListParagraph"/>
        <w:keepNext/>
        <w:widowControl w:val="0"/>
        <w:numPr>
          <w:ilvl w:val="0"/>
          <w:numId w:val="14"/>
        </w:numPr>
        <w:autoSpaceDE w:val="0"/>
        <w:autoSpaceDN w:val="0"/>
        <w:spacing w:before="120"/>
        <w:ind w:left="360" w:right="418"/>
        <w:contextualSpacing w:val="0"/>
        <w:rPr>
          <w:rFonts w:cs="Times New Roman"/>
          <w:szCs w:val="24"/>
        </w:rPr>
      </w:pPr>
      <w:r w:rsidRPr="002E425D">
        <w:rPr>
          <w:rFonts w:cs="Times New Roman"/>
          <w:szCs w:val="24"/>
        </w:rPr>
        <w:t>Hepatitis</w:t>
      </w:r>
      <w:r w:rsidRPr="002E425D">
        <w:rPr>
          <w:rFonts w:cs="Times New Roman"/>
          <w:spacing w:val="-6"/>
          <w:szCs w:val="24"/>
        </w:rPr>
        <w:t xml:space="preserve"> </w:t>
      </w:r>
      <w:r w:rsidRPr="002E425D">
        <w:rPr>
          <w:rFonts w:cs="Times New Roman"/>
          <w:szCs w:val="24"/>
        </w:rPr>
        <w:t>C</w:t>
      </w:r>
      <w:r w:rsidRPr="002E425D">
        <w:rPr>
          <w:rFonts w:cs="Times New Roman"/>
          <w:spacing w:val="-5"/>
          <w:szCs w:val="24"/>
        </w:rPr>
        <w:t xml:space="preserve"> </w:t>
      </w:r>
      <w:r w:rsidRPr="002E425D">
        <w:rPr>
          <w:rFonts w:cs="Times New Roman"/>
          <w:szCs w:val="24"/>
        </w:rPr>
        <w:t>screening</w:t>
      </w:r>
      <w:r w:rsidRPr="002E425D">
        <w:rPr>
          <w:rFonts w:cs="Times New Roman"/>
          <w:spacing w:val="-5"/>
          <w:szCs w:val="24"/>
        </w:rPr>
        <w:t xml:space="preserve"> </w:t>
      </w:r>
      <w:r w:rsidRPr="002E425D">
        <w:rPr>
          <w:rFonts w:cs="Times New Roman"/>
          <w:b/>
          <w:szCs w:val="24"/>
        </w:rPr>
        <w:t>I</w:t>
      </w:r>
      <w:r w:rsidRPr="002E425D">
        <w:rPr>
          <w:rFonts w:cs="Times New Roman"/>
          <w:b/>
          <w:spacing w:val="-6"/>
          <w:szCs w:val="24"/>
        </w:rPr>
        <w:t xml:space="preserve"> </w:t>
      </w:r>
      <w:r w:rsidRPr="002E425D">
        <w:rPr>
          <w:rFonts w:cs="Times New Roman"/>
          <w:szCs w:val="24"/>
        </w:rPr>
        <w:t>(Agency</w:t>
      </w:r>
      <w:r w:rsidRPr="002E425D">
        <w:rPr>
          <w:rFonts w:cs="Times New Roman"/>
          <w:spacing w:val="-5"/>
          <w:szCs w:val="24"/>
        </w:rPr>
        <w:t xml:space="preserve"> </w:t>
      </w:r>
      <w:r w:rsidRPr="002E425D">
        <w:rPr>
          <w:rFonts w:cs="Times New Roman"/>
          <w:szCs w:val="24"/>
        </w:rPr>
        <w:t>may</w:t>
      </w:r>
      <w:r w:rsidRPr="002E425D">
        <w:rPr>
          <w:rFonts w:cs="Times New Roman"/>
          <w:spacing w:val="-5"/>
          <w:szCs w:val="24"/>
        </w:rPr>
        <w:t xml:space="preserve"> </w:t>
      </w:r>
      <w:r w:rsidRPr="002E425D">
        <w:rPr>
          <w:rFonts w:cs="Times New Roman"/>
          <w:szCs w:val="24"/>
        </w:rPr>
        <w:t>refer</w:t>
      </w:r>
      <w:r w:rsidRPr="002E425D">
        <w:rPr>
          <w:rFonts w:cs="Times New Roman"/>
          <w:spacing w:val="-5"/>
          <w:szCs w:val="24"/>
        </w:rPr>
        <w:t xml:space="preserve"> </w:t>
      </w:r>
      <w:r w:rsidRPr="002E425D">
        <w:rPr>
          <w:rFonts w:cs="Times New Roman"/>
          <w:szCs w:val="24"/>
        </w:rPr>
        <w:t>to</w:t>
      </w:r>
      <w:r w:rsidRPr="002E425D">
        <w:rPr>
          <w:rFonts w:cs="Times New Roman"/>
          <w:spacing w:val="-5"/>
          <w:szCs w:val="24"/>
        </w:rPr>
        <w:t xml:space="preserve"> </w:t>
      </w:r>
      <w:r w:rsidRPr="002E425D">
        <w:rPr>
          <w:rFonts w:cs="Times New Roman"/>
          <w:szCs w:val="24"/>
        </w:rPr>
        <w:t>another agency for testing if warranted by screening)</w:t>
      </w:r>
    </w:p>
    <w:p w14:paraId="0157610A" w14:textId="195741ED" w:rsidR="00A06770" w:rsidRPr="00E63556" w:rsidRDefault="00A06770" w:rsidP="003C5395">
      <w:pPr>
        <w:pStyle w:val="ListParagraph"/>
        <w:widowControl w:val="0"/>
        <w:numPr>
          <w:ilvl w:val="1"/>
          <w:numId w:val="7"/>
        </w:numPr>
        <w:autoSpaceDE w:val="0"/>
        <w:autoSpaceDN w:val="0"/>
        <w:spacing w:before="60"/>
        <w:ind w:left="720" w:right="59"/>
        <w:contextualSpacing w:val="0"/>
        <w:rPr>
          <w:rFonts w:cs="Times New Roman"/>
          <w:szCs w:val="24"/>
        </w:rPr>
      </w:pPr>
      <w:r w:rsidRPr="002E425D">
        <w:rPr>
          <w:rFonts w:cs="Times New Roman"/>
          <w:szCs w:val="24"/>
        </w:rPr>
        <w:t>(USPSTF recommendation</w:t>
      </w:r>
      <w:r w:rsidRPr="00E63556">
        <w:rPr>
          <w:rFonts w:cs="Times New Roman"/>
          <w:szCs w:val="24"/>
        </w:rPr>
        <w:t xml:space="preserve">, Grade B) </w:t>
      </w:r>
      <w:r w:rsidR="002E425D">
        <w:rPr>
          <w:rFonts w:cs="Times New Roman"/>
          <w:szCs w:val="24"/>
        </w:rPr>
        <w:t xml:space="preserve">to </w:t>
      </w:r>
      <w:r w:rsidR="002E425D" w:rsidRPr="00E63556">
        <w:rPr>
          <w:rFonts w:cs="Times New Roman"/>
          <w:szCs w:val="24"/>
        </w:rPr>
        <w:t>screen individuals</w:t>
      </w:r>
      <w:r w:rsidR="002E425D" w:rsidRPr="00E63556">
        <w:rPr>
          <w:rFonts w:cs="Times New Roman"/>
          <w:spacing w:val="-5"/>
          <w:szCs w:val="24"/>
        </w:rPr>
        <w:t xml:space="preserve"> </w:t>
      </w:r>
      <w:r w:rsidR="002E425D" w:rsidRPr="00E63556">
        <w:rPr>
          <w:rFonts w:cs="Times New Roman"/>
          <w:szCs w:val="24"/>
        </w:rPr>
        <w:t>at</w:t>
      </w:r>
      <w:r w:rsidR="002E425D" w:rsidRPr="00E63556">
        <w:rPr>
          <w:rFonts w:cs="Times New Roman"/>
          <w:spacing w:val="-4"/>
          <w:szCs w:val="24"/>
        </w:rPr>
        <w:t xml:space="preserve"> </w:t>
      </w:r>
      <w:r w:rsidR="002E425D" w:rsidRPr="00E63556">
        <w:rPr>
          <w:rFonts w:cs="Times New Roman"/>
          <w:szCs w:val="24"/>
        </w:rPr>
        <w:t>high</w:t>
      </w:r>
      <w:r w:rsidR="002E425D" w:rsidRPr="00E63556">
        <w:rPr>
          <w:rFonts w:cs="Times New Roman"/>
          <w:spacing w:val="-4"/>
          <w:szCs w:val="24"/>
        </w:rPr>
        <w:t xml:space="preserve"> </w:t>
      </w:r>
      <w:r w:rsidR="002E425D" w:rsidRPr="00E63556">
        <w:rPr>
          <w:rFonts w:cs="Times New Roman"/>
          <w:szCs w:val="24"/>
        </w:rPr>
        <w:t>risk</w:t>
      </w:r>
      <w:r w:rsidR="002E425D" w:rsidRPr="00E63556">
        <w:rPr>
          <w:rFonts w:cs="Times New Roman"/>
          <w:spacing w:val="-5"/>
          <w:szCs w:val="24"/>
        </w:rPr>
        <w:t xml:space="preserve"> </w:t>
      </w:r>
      <w:r w:rsidR="002E425D" w:rsidRPr="00E63556">
        <w:rPr>
          <w:rFonts w:cs="Times New Roman"/>
          <w:szCs w:val="24"/>
        </w:rPr>
        <w:t>for</w:t>
      </w:r>
      <w:r w:rsidR="002E425D" w:rsidRPr="00E63556">
        <w:rPr>
          <w:rFonts w:cs="Times New Roman"/>
          <w:spacing w:val="-5"/>
          <w:szCs w:val="24"/>
        </w:rPr>
        <w:t xml:space="preserve"> </w:t>
      </w:r>
      <w:r w:rsidR="002E425D" w:rsidRPr="00E63556">
        <w:rPr>
          <w:rFonts w:cs="Times New Roman"/>
          <w:szCs w:val="24"/>
        </w:rPr>
        <w:t>infection</w:t>
      </w:r>
      <w:r w:rsidR="002E425D" w:rsidRPr="00E63556">
        <w:rPr>
          <w:rFonts w:cs="Times New Roman"/>
          <w:spacing w:val="-4"/>
          <w:szCs w:val="24"/>
        </w:rPr>
        <w:t xml:space="preserve"> </w:t>
      </w:r>
      <w:r w:rsidR="002E425D" w:rsidRPr="00E63556">
        <w:rPr>
          <w:rFonts w:cs="Times New Roman"/>
          <w:szCs w:val="24"/>
        </w:rPr>
        <w:t>for</w:t>
      </w:r>
      <w:r w:rsidR="002E425D" w:rsidRPr="00E63556">
        <w:rPr>
          <w:rFonts w:cs="Times New Roman"/>
          <w:spacing w:val="-5"/>
          <w:szCs w:val="24"/>
        </w:rPr>
        <w:t xml:space="preserve"> </w:t>
      </w:r>
      <w:r w:rsidR="002E425D" w:rsidRPr="00E63556">
        <w:rPr>
          <w:rFonts w:cs="Times New Roman"/>
          <w:szCs w:val="24"/>
        </w:rPr>
        <w:t>hepatitis C,</w:t>
      </w:r>
      <w:r w:rsidR="002E425D" w:rsidRPr="00E63556">
        <w:rPr>
          <w:rFonts w:cs="Times New Roman"/>
          <w:spacing w:val="-5"/>
          <w:szCs w:val="24"/>
        </w:rPr>
        <w:t xml:space="preserve"> </w:t>
      </w:r>
      <w:r w:rsidR="002E425D" w:rsidRPr="00E63556">
        <w:rPr>
          <w:rFonts w:cs="Times New Roman"/>
          <w:szCs w:val="24"/>
        </w:rPr>
        <w:t>and</w:t>
      </w:r>
      <w:r w:rsidR="002E425D" w:rsidRPr="00E63556">
        <w:rPr>
          <w:rFonts w:cs="Times New Roman"/>
          <w:spacing w:val="-5"/>
          <w:szCs w:val="24"/>
        </w:rPr>
        <w:t xml:space="preserve"> </w:t>
      </w:r>
      <w:r w:rsidR="002E425D" w:rsidRPr="00E63556">
        <w:rPr>
          <w:rFonts w:cs="Times New Roman"/>
          <w:szCs w:val="24"/>
        </w:rPr>
        <w:t>one-time</w:t>
      </w:r>
      <w:r w:rsidR="002E425D" w:rsidRPr="00E63556">
        <w:rPr>
          <w:rFonts w:cs="Times New Roman"/>
          <w:spacing w:val="-6"/>
          <w:szCs w:val="24"/>
        </w:rPr>
        <w:t xml:space="preserve"> </w:t>
      </w:r>
      <w:r w:rsidR="002E425D" w:rsidRPr="00E63556">
        <w:rPr>
          <w:rFonts w:cs="Times New Roman"/>
          <w:szCs w:val="24"/>
        </w:rPr>
        <w:t>screening</w:t>
      </w:r>
      <w:r w:rsidR="002E425D" w:rsidRPr="00E63556">
        <w:rPr>
          <w:rFonts w:cs="Times New Roman"/>
          <w:spacing w:val="-5"/>
          <w:szCs w:val="24"/>
        </w:rPr>
        <w:t xml:space="preserve"> </w:t>
      </w:r>
      <w:r w:rsidR="002E425D" w:rsidRPr="00E63556">
        <w:rPr>
          <w:rFonts w:cs="Times New Roman"/>
          <w:szCs w:val="24"/>
        </w:rPr>
        <w:t>for</w:t>
      </w:r>
      <w:r w:rsidR="002E425D" w:rsidRPr="00E63556">
        <w:rPr>
          <w:rFonts w:cs="Times New Roman"/>
          <w:spacing w:val="-5"/>
          <w:szCs w:val="24"/>
        </w:rPr>
        <w:t xml:space="preserve"> </w:t>
      </w:r>
      <w:r w:rsidR="002E425D" w:rsidRPr="00E63556">
        <w:rPr>
          <w:rFonts w:cs="Times New Roman"/>
          <w:szCs w:val="24"/>
        </w:rPr>
        <w:t>HCV</w:t>
      </w:r>
      <w:r w:rsidR="002E425D" w:rsidRPr="00E63556">
        <w:rPr>
          <w:rFonts w:cs="Times New Roman"/>
          <w:spacing w:val="-6"/>
          <w:szCs w:val="24"/>
        </w:rPr>
        <w:t xml:space="preserve"> </w:t>
      </w:r>
      <w:r w:rsidR="002E425D" w:rsidRPr="00E63556">
        <w:rPr>
          <w:rFonts w:cs="Times New Roman"/>
          <w:szCs w:val="24"/>
        </w:rPr>
        <w:t>infection</w:t>
      </w:r>
      <w:r w:rsidR="002E425D" w:rsidRPr="00E63556">
        <w:rPr>
          <w:rFonts w:cs="Times New Roman"/>
          <w:spacing w:val="-5"/>
          <w:szCs w:val="24"/>
        </w:rPr>
        <w:t xml:space="preserve"> </w:t>
      </w:r>
      <w:r w:rsidR="002E425D" w:rsidRPr="00E63556">
        <w:rPr>
          <w:rFonts w:cs="Times New Roman"/>
          <w:szCs w:val="24"/>
        </w:rPr>
        <w:t>for all individuals 18-79 years of age</w:t>
      </w:r>
      <w:r w:rsidR="002E425D">
        <w:rPr>
          <w:rFonts w:cs="Times New Roman"/>
          <w:szCs w:val="24"/>
        </w:rPr>
        <w:t>.</w:t>
      </w:r>
    </w:p>
    <w:p w14:paraId="10326C5E" w14:textId="77777777" w:rsidR="00A06770" w:rsidRPr="00E63556" w:rsidRDefault="00A06770" w:rsidP="003C5395">
      <w:pPr>
        <w:pStyle w:val="ListParagraph"/>
        <w:keepNext/>
        <w:widowControl w:val="0"/>
        <w:numPr>
          <w:ilvl w:val="0"/>
          <w:numId w:val="14"/>
        </w:numPr>
        <w:autoSpaceDE w:val="0"/>
        <w:autoSpaceDN w:val="0"/>
        <w:spacing w:before="120"/>
        <w:ind w:left="360"/>
        <w:contextualSpacing w:val="0"/>
        <w:rPr>
          <w:rFonts w:cs="Times New Roman"/>
          <w:b/>
          <w:szCs w:val="24"/>
        </w:rPr>
      </w:pPr>
      <w:r w:rsidRPr="00E63556">
        <w:rPr>
          <w:rFonts w:cs="Times New Roman"/>
          <w:szCs w:val="24"/>
        </w:rPr>
        <w:lastRenderedPageBreak/>
        <w:t>Diabetes</w:t>
      </w:r>
      <w:r w:rsidRPr="00E63556">
        <w:rPr>
          <w:rFonts w:cs="Times New Roman"/>
          <w:spacing w:val="-10"/>
          <w:szCs w:val="24"/>
        </w:rPr>
        <w:t xml:space="preserve"> </w:t>
      </w:r>
      <w:r w:rsidRPr="00E63556">
        <w:rPr>
          <w:rFonts w:cs="Times New Roman"/>
          <w:szCs w:val="24"/>
        </w:rPr>
        <w:t>testing,</w:t>
      </w:r>
      <w:r w:rsidRPr="00E63556">
        <w:rPr>
          <w:rFonts w:cs="Times New Roman"/>
          <w:spacing w:val="-10"/>
          <w:szCs w:val="24"/>
        </w:rPr>
        <w:t xml:space="preserve"> </w:t>
      </w:r>
      <w:r w:rsidRPr="00E63556">
        <w:rPr>
          <w:rFonts w:cs="Times New Roman"/>
          <w:b/>
          <w:spacing w:val="-10"/>
          <w:szCs w:val="24"/>
        </w:rPr>
        <w:t>I</w:t>
      </w:r>
    </w:p>
    <w:p w14:paraId="7973FA4F" w14:textId="5224B40F" w:rsidR="00A06770" w:rsidRPr="00E63556" w:rsidRDefault="00A06770" w:rsidP="003C5395">
      <w:pPr>
        <w:pStyle w:val="ListParagraph"/>
        <w:widowControl w:val="0"/>
        <w:numPr>
          <w:ilvl w:val="0"/>
          <w:numId w:val="1"/>
        </w:numPr>
        <w:autoSpaceDE w:val="0"/>
        <w:autoSpaceDN w:val="0"/>
        <w:spacing w:before="60"/>
        <w:ind w:left="720" w:right="59"/>
        <w:contextualSpacing w:val="0"/>
        <w:rPr>
          <w:rFonts w:cs="Times New Roman"/>
        </w:rPr>
      </w:pPr>
      <w:r w:rsidRPr="3F49774F">
        <w:rPr>
          <w:rFonts w:cs="Times New Roman"/>
        </w:rPr>
        <w:t>(USPSTF</w:t>
      </w:r>
      <w:r w:rsidRPr="3F49774F">
        <w:rPr>
          <w:rFonts w:cs="Times New Roman"/>
          <w:spacing w:val="-6"/>
        </w:rPr>
        <w:t xml:space="preserve"> </w:t>
      </w:r>
      <w:r w:rsidRPr="3F49774F">
        <w:rPr>
          <w:rFonts w:cs="Times New Roman"/>
        </w:rPr>
        <w:t>recommendation,</w:t>
      </w:r>
      <w:r w:rsidRPr="3F49774F">
        <w:rPr>
          <w:rFonts w:cs="Times New Roman"/>
          <w:spacing w:val="-6"/>
        </w:rPr>
        <w:t xml:space="preserve"> </w:t>
      </w:r>
      <w:r w:rsidRPr="3F49774F">
        <w:rPr>
          <w:rFonts w:cs="Times New Roman"/>
        </w:rPr>
        <w:t>Grade</w:t>
      </w:r>
      <w:r w:rsidRPr="3F49774F">
        <w:rPr>
          <w:rFonts w:cs="Times New Roman"/>
          <w:spacing w:val="-7"/>
        </w:rPr>
        <w:t xml:space="preserve"> </w:t>
      </w:r>
      <w:r w:rsidRPr="3F49774F">
        <w:rPr>
          <w:rFonts w:cs="Times New Roman"/>
        </w:rPr>
        <w:t>B)</w:t>
      </w:r>
      <w:r w:rsidRPr="3F49774F">
        <w:rPr>
          <w:rFonts w:cs="Times New Roman"/>
          <w:spacing w:val="-6"/>
        </w:rPr>
        <w:t xml:space="preserve"> </w:t>
      </w:r>
      <w:r w:rsidRPr="3F49774F">
        <w:rPr>
          <w:rFonts w:cs="Times New Roman"/>
        </w:rPr>
        <w:t>to</w:t>
      </w:r>
      <w:r w:rsidRPr="3F49774F">
        <w:rPr>
          <w:rFonts w:cs="Times New Roman"/>
          <w:spacing w:val="-6"/>
        </w:rPr>
        <w:t xml:space="preserve"> </w:t>
      </w:r>
      <w:r w:rsidRPr="3F49774F">
        <w:rPr>
          <w:rFonts w:cs="Times New Roman"/>
        </w:rPr>
        <w:t>screen for</w:t>
      </w:r>
      <w:r w:rsidRPr="3F49774F">
        <w:rPr>
          <w:rFonts w:cs="Times New Roman"/>
          <w:spacing w:val="-1"/>
        </w:rPr>
        <w:t xml:space="preserve"> </w:t>
      </w:r>
      <w:r w:rsidRPr="3F49774F">
        <w:rPr>
          <w:rFonts w:cs="Times New Roman"/>
        </w:rPr>
        <w:t>diabetes</w:t>
      </w:r>
      <w:r w:rsidRPr="3F49774F">
        <w:rPr>
          <w:rFonts w:cs="Times New Roman"/>
          <w:spacing w:val="-2"/>
        </w:rPr>
        <w:t xml:space="preserve"> </w:t>
      </w:r>
      <w:r w:rsidRPr="3F49774F">
        <w:rPr>
          <w:rFonts w:cs="Times New Roman"/>
        </w:rPr>
        <w:t>in</w:t>
      </w:r>
      <w:r w:rsidRPr="3F49774F">
        <w:rPr>
          <w:rFonts w:cs="Times New Roman"/>
          <w:spacing w:val="-1"/>
        </w:rPr>
        <w:t xml:space="preserve"> </w:t>
      </w:r>
      <w:r w:rsidRPr="3F49774F">
        <w:rPr>
          <w:rFonts w:cs="Times New Roman"/>
        </w:rPr>
        <w:t>adults</w:t>
      </w:r>
      <w:r w:rsidRPr="3F49774F">
        <w:rPr>
          <w:rFonts w:cs="Times New Roman"/>
          <w:spacing w:val="-2"/>
        </w:rPr>
        <w:t xml:space="preserve"> </w:t>
      </w:r>
      <w:r w:rsidRPr="3F49774F">
        <w:rPr>
          <w:rFonts w:cs="Times New Roman"/>
        </w:rPr>
        <w:t>aged</w:t>
      </w:r>
      <w:r w:rsidRPr="3F49774F">
        <w:rPr>
          <w:rFonts w:cs="Times New Roman"/>
          <w:spacing w:val="-2"/>
        </w:rPr>
        <w:t xml:space="preserve"> </w:t>
      </w:r>
      <w:r w:rsidRPr="3F49774F">
        <w:rPr>
          <w:rFonts w:cs="Times New Roman"/>
        </w:rPr>
        <w:t>35–70</w:t>
      </w:r>
      <w:r w:rsidRPr="3F49774F">
        <w:rPr>
          <w:rFonts w:cs="Times New Roman"/>
          <w:spacing w:val="-1"/>
        </w:rPr>
        <w:t xml:space="preserve"> </w:t>
      </w:r>
      <w:r w:rsidRPr="3F49774F">
        <w:rPr>
          <w:rFonts w:cs="Times New Roman"/>
        </w:rPr>
        <w:t>years</w:t>
      </w:r>
      <w:r w:rsidRPr="3F49774F">
        <w:rPr>
          <w:rFonts w:cs="Times New Roman"/>
          <w:spacing w:val="-2"/>
        </w:rPr>
        <w:t xml:space="preserve"> </w:t>
      </w:r>
      <w:r w:rsidRPr="3F49774F">
        <w:rPr>
          <w:rFonts w:cs="Times New Roman"/>
        </w:rPr>
        <w:t>who</w:t>
      </w:r>
      <w:r w:rsidRPr="3F49774F">
        <w:rPr>
          <w:rFonts w:cs="Times New Roman"/>
          <w:spacing w:val="-1"/>
        </w:rPr>
        <w:t xml:space="preserve"> </w:t>
      </w:r>
      <w:r w:rsidRPr="3F49774F">
        <w:rPr>
          <w:rFonts w:cs="Times New Roman"/>
        </w:rPr>
        <w:t>are overweight</w:t>
      </w:r>
      <w:r w:rsidRPr="3F49774F">
        <w:rPr>
          <w:rFonts w:cs="Times New Roman"/>
          <w:spacing w:val="-6"/>
        </w:rPr>
        <w:t xml:space="preserve"> </w:t>
      </w:r>
      <w:r w:rsidRPr="3F49774F">
        <w:rPr>
          <w:rFonts w:cs="Times New Roman"/>
        </w:rPr>
        <w:t>or</w:t>
      </w:r>
      <w:r w:rsidRPr="3F49774F">
        <w:rPr>
          <w:rFonts w:cs="Times New Roman"/>
          <w:spacing w:val="-7"/>
        </w:rPr>
        <w:t xml:space="preserve"> </w:t>
      </w:r>
      <w:r w:rsidRPr="3F49774F">
        <w:rPr>
          <w:rFonts w:cs="Times New Roman"/>
        </w:rPr>
        <w:t>obese</w:t>
      </w:r>
      <w:r w:rsidR="00A8500A" w:rsidRPr="3F49774F">
        <w:rPr>
          <w:rFonts w:cs="Times New Roman"/>
        </w:rPr>
        <w:t xml:space="preserve">. Clinicians should offer or refer </w:t>
      </w:r>
      <w:r w:rsidR="634F39D1" w:rsidRPr="3F49774F">
        <w:rPr>
          <w:rFonts w:cs="Times New Roman"/>
        </w:rPr>
        <w:t>clients</w:t>
      </w:r>
      <w:r w:rsidR="00A8500A" w:rsidRPr="3F49774F">
        <w:rPr>
          <w:rFonts w:cs="Times New Roman"/>
        </w:rPr>
        <w:t xml:space="preserve"> with prediabetes to effective preventive interventions.</w:t>
      </w:r>
    </w:p>
    <w:p w14:paraId="1F112FC4" w14:textId="10A14D47" w:rsidR="00DF2BB6" w:rsidRPr="00587E5C" w:rsidRDefault="00DF2BB6" w:rsidP="003C5395">
      <w:pPr>
        <w:pStyle w:val="AA-12pt"/>
        <w:keepNext/>
        <w:numPr>
          <w:ilvl w:val="0"/>
          <w:numId w:val="0"/>
        </w:numPr>
        <w:pBdr>
          <w:bottom w:val="double" w:sz="4" w:space="1" w:color="auto"/>
        </w:pBdr>
        <w:spacing w:before="360"/>
        <w:rPr>
          <w:rFonts w:cs="Times New Roman"/>
          <w:b/>
          <w:bCs/>
          <w:sz w:val="28"/>
          <w:szCs w:val="28"/>
        </w:rPr>
      </w:pPr>
      <w:r w:rsidRPr="3F49774F">
        <w:rPr>
          <w:rFonts w:cs="Times New Roman"/>
          <w:b/>
          <w:bCs/>
          <w:sz w:val="28"/>
          <w:szCs w:val="28"/>
        </w:rPr>
        <w:t xml:space="preserve">Family Planning </w:t>
      </w:r>
      <w:r w:rsidR="00270B5E" w:rsidRPr="3F49774F">
        <w:rPr>
          <w:rFonts w:cs="Times New Roman"/>
          <w:b/>
          <w:bCs/>
          <w:sz w:val="28"/>
          <w:szCs w:val="28"/>
        </w:rPr>
        <w:t xml:space="preserve">Biological </w:t>
      </w:r>
      <w:r w:rsidRPr="3F49774F">
        <w:rPr>
          <w:rFonts w:cs="Times New Roman"/>
          <w:b/>
          <w:bCs/>
          <w:sz w:val="28"/>
          <w:szCs w:val="28"/>
        </w:rPr>
        <w:t xml:space="preserve">Male </w:t>
      </w:r>
      <w:r w:rsidR="15E82274" w:rsidRPr="3F49774F">
        <w:rPr>
          <w:rFonts w:cs="Times New Roman"/>
          <w:b/>
          <w:bCs/>
          <w:sz w:val="28"/>
          <w:szCs w:val="28"/>
        </w:rPr>
        <w:t xml:space="preserve">Client </w:t>
      </w:r>
      <w:r w:rsidRPr="3F49774F">
        <w:rPr>
          <w:rFonts w:cs="Times New Roman"/>
          <w:b/>
          <w:bCs/>
          <w:sz w:val="28"/>
          <w:szCs w:val="28"/>
        </w:rPr>
        <w:t>Education Requirements</w:t>
      </w:r>
    </w:p>
    <w:p w14:paraId="6BB253DA" w14:textId="25210519" w:rsidR="00163229" w:rsidRPr="00E63556" w:rsidRDefault="00DF2BB6" w:rsidP="003C5395">
      <w:pPr>
        <w:keepNext/>
        <w:spacing w:before="120"/>
        <w:ind w:right="547"/>
        <w:rPr>
          <w:rFonts w:cs="Times New Roman"/>
          <w:b/>
          <w:bCs/>
        </w:rPr>
      </w:pPr>
      <w:r w:rsidRPr="3F49774F">
        <w:rPr>
          <w:rFonts w:cs="Times New Roman"/>
          <w:b/>
          <w:bCs/>
        </w:rPr>
        <w:t xml:space="preserve">The </w:t>
      </w:r>
      <w:r w:rsidR="6C7A5762" w:rsidRPr="3F49774F">
        <w:rPr>
          <w:rFonts w:cs="Times New Roman"/>
          <w:b/>
          <w:bCs/>
        </w:rPr>
        <w:t>client</w:t>
      </w:r>
      <w:r w:rsidRPr="3F49774F">
        <w:rPr>
          <w:rFonts w:cs="Times New Roman"/>
          <w:b/>
          <w:bCs/>
        </w:rPr>
        <w:t xml:space="preserve"> should receive and understand the information </w:t>
      </w:r>
      <w:r w:rsidR="00D36123" w:rsidRPr="3F49774F">
        <w:rPr>
          <w:rFonts w:cs="Times New Roman"/>
          <w:b/>
          <w:bCs/>
        </w:rPr>
        <w:t xml:space="preserve">they </w:t>
      </w:r>
      <w:r w:rsidRPr="3F49774F">
        <w:rPr>
          <w:rFonts w:cs="Times New Roman"/>
          <w:b/>
          <w:bCs/>
        </w:rPr>
        <w:t>need to make informed decisions and follow treatment</w:t>
      </w:r>
      <w:r w:rsidRPr="3F49774F">
        <w:rPr>
          <w:rFonts w:cs="Times New Roman"/>
          <w:b/>
          <w:bCs/>
          <w:spacing w:val="-3"/>
        </w:rPr>
        <w:t xml:space="preserve"> </w:t>
      </w:r>
      <w:r w:rsidRPr="3F49774F">
        <w:rPr>
          <w:rFonts w:cs="Times New Roman"/>
          <w:b/>
          <w:bCs/>
        </w:rPr>
        <w:t>plans.</w:t>
      </w:r>
      <w:r w:rsidRPr="3F49774F">
        <w:rPr>
          <w:rFonts w:cs="Times New Roman"/>
          <w:b/>
          <w:bCs/>
          <w:spacing w:val="-3"/>
        </w:rPr>
        <w:t xml:space="preserve"> </w:t>
      </w:r>
      <w:r w:rsidRPr="3F49774F">
        <w:rPr>
          <w:rFonts w:cs="Times New Roman"/>
          <w:b/>
          <w:bCs/>
        </w:rPr>
        <w:t>This</w:t>
      </w:r>
      <w:r w:rsidRPr="3F49774F">
        <w:rPr>
          <w:rFonts w:cs="Times New Roman"/>
          <w:b/>
          <w:bCs/>
          <w:spacing w:val="-4"/>
        </w:rPr>
        <w:t xml:space="preserve"> </w:t>
      </w:r>
      <w:r w:rsidRPr="3F49774F">
        <w:rPr>
          <w:rFonts w:cs="Times New Roman"/>
          <w:b/>
          <w:bCs/>
        </w:rPr>
        <w:t>requires</w:t>
      </w:r>
      <w:r w:rsidRPr="3F49774F">
        <w:rPr>
          <w:rFonts w:cs="Times New Roman"/>
          <w:b/>
          <w:bCs/>
          <w:spacing w:val="-4"/>
        </w:rPr>
        <w:t xml:space="preserve"> </w:t>
      </w:r>
      <w:r w:rsidRPr="3F49774F">
        <w:rPr>
          <w:rFonts w:cs="Times New Roman"/>
          <w:b/>
          <w:bCs/>
        </w:rPr>
        <w:t>careful</w:t>
      </w:r>
      <w:r w:rsidRPr="3F49774F">
        <w:rPr>
          <w:rFonts w:cs="Times New Roman"/>
          <w:b/>
          <w:bCs/>
          <w:spacing w:val="-2"/>
        </w:rPr>
        <w:t xml:space="preserve"> </w:t>
      </w:r>
      <w:r w:rsidRPr="3F49774F">
        <w:rPr>
          <w:rFonts w:cs="Times New Roman"/>
          <w:b/>
          <w:bCs/>
        </w:rPr>
        <w:t>attention</w:t>
      </w:r>
      <w:r w:rsidRPr="3F49774F">
        <w:rPr>
          <w:rFonts w:cs="Times New Roman"/>
          <w:b/>
          <w:bCs/>
          <w:spacing w:val="-3"/>
        </w:rPr>
        <w:t xml:space="preserve"> </w:t>
      </w:r>
      <w:r w:rsidRPr="3F49774F">
        <w:rPr>
          <w:rFonts w:cs="Times New Roman"/>
          <w:b/>
          <w:bCs/>
        </w:rPr>
        <w:t>to</w:t>
      </w:r>
      <w:r w:rsidRPr="3F49774F">
        <w:rPr>
          <w:rFonts w:cs="Times New Roman"/>
          <w:b/>
          <w:bCs/>
          <w:spacing w:val="-4"/>
        </w:rPr>
        <w:t xml:space="preserve"> </w:t>
      </w:r>
      <w:r w:rsidRPr="3F49774F">
        <w:rPr>
          <w:rFonts w:cs="Times New Roman"/>
          <w:b/>
          <w:bCs/>
        </w:rPr>
        <w:t>how</w:t>
      </w:r>
      <w:r w:rsidRPr="3F49774F">
        <w:rPr>
          <w:rFonts w:cs="Times New Roman"/>
          <w:b/>
          <w:bCs/>
          <w:spacing w:val="-4"/>
        </w:rPr>
        <w:t xml:space="preserve"> </w:t>
      </w:r>
      <w:r w:rsidRPr="3F49774F">
        <w:rPr>
          <w:rFonts w:cs="Times New Roman"/>
          <w:b/>
          <w:bCs/>
        </w:rPr>
        <w:t>information</w:t>
      </w:r>
      <w:r w:rsidRPr="3F49774F">
        <w:rPr>
          <w:rFonts w:cs="Times New Roman"/>
          <w:b/>
          <w:bCs/>
          <w:spacing w:val="-3"/>
        </w:rPr>
        <w:t xml:space="preserve"> </w:t>
      </w:r>
      <w:r w:rsidRPr="3F49774F">
        <w:rPr>
          <w:rFonts w:cs="Times New Roman"/>
          <w:b/>
          <w:bCs/>
        </w:rPr>
        <w:t>is</w:t>
      </w:r>
      <w:r w:rsidRPr="3F49774F">
        <w:rPr>
          <w:rFonts w:cs="Times New Roman"/>
          <w:b/>
          <w:bCs/>
          <w:spacing w:val="-4"/>
        </w:rPr>
        <w:t xml:space="preserve"> </w:t>
      </w:r>
      <w:r w:rsidRPr="3F49774F">
        <w:rPr>
          <w:rFonts w:cs="Times New Roman"/>
          <w:b/>
          <w:bCs/>
        </w:rPr>
        <w:t>communicated.</w:t>
      </w:r>
      <w:r w:rsidRPr="3F49774F">
        <w:rPr>
          <w:rFonts w:cs="Times New Roman"/>
          <w:b/>
          <w:bCs/>
          <w:spacing w:val="-3"/>
        </w:rPr>
        <w:t xml:space="preserve"> </w:t>
      </w:r>
      <w:r w:rsidRPr="3F49774F">
        <w:rPr>
          <w:rFonts w:cs="Times New Roman"/>
          <w:b/>
          <w:bCs/>
        </w:rPr>
        <w:t>The</w:t>
      </w:r>
      <w:r w:rsidRPr="3F49774F">
        <w:rPr>
          <w:rFonts w:cs="Times New Roman"/>
          <w:b/>
          <w:bCs/>
          <w:spacing w:val="-4"/>
        </w:rPr>
        <w:t xml:space="preserve"> </w:t>
      </w:r>
      <w:r w:rsidRPr="3F49774F">
        <w:rPr>
          <w:rFonts w:cs="Times New Roman"/>
          <w:b/>
          <w:bCs/>
        </w:rPr>
        <w:t>following</w:t>
      </w:r>
      <w:r w:rsidRPr="3F49774F">
        <w:rPr>
          <w:rFonts w:cs="Times New Roman"/>
          <w:b/>
          <w:bCs/>
          <w:spacing w:val="-3"/>
        </w:rPr>
        <w:t xml:space="preserve"> </w:t>
      </w:r>
      <w:r w:rsidRPr="3F49774F">
        <w:rPr>
          <w:rFonts w:cs="Times New Roman"/>
          <w:b/>
          <w:bCs/>
        </w:rPr>
        <w:t>strategies</w:t>
      </w:r>
      <w:r w:rsidRPr="3F49774F">
        <w:rPr>
          <w:rFonts w:cs="Times New Roman"/>
          <w:b/>
          <w:bCs/>
          <w:spacing w:val="-4"/>
        </w:rPr>
        <w:t xml:space="preserve"> </w:t>
      </w:r>
      <w:r w:rsidRPr="3F49774F">
        <w:rPr>
          <w:rFonts w:cs="Times New Roman"/>
          <w:b/>
          <w:bCs/>
        </w:rPr>
        <w:t xml:space="preserve">can make information more readily comprehensible to </w:t>
      </w:r>
      <w:bookmarkStart w:id="16" w:name="_Hlk144894266"/>
      <w:r w:rsidR="6ADF1488" w:rsidRPr="3F49774F">
        <w:rPr>
          <w:rFonts w:cs="Times New Roman"/>
          <w:b/>
          <w:bCs/>
        </w:rPr>
        <w:t>clients:</w:t>
      </w:r>
      <w:bookmarkEnd w:id="16"/>
    </w:p>
    <w:p w14:paraId="623D1CFA" w14:textId="17BA9351" w:rsidR="00DF2BB6" w:rsidRPr="001B5F1D" w:rsidRDefault="00DF2BB6" w:rsidP="003C5395">
      <w:pPr>
        <w:pStyle w:val="ListParagraph"/>
        <w:widowControl w:val="0"/>
        <w:numPr>
          <w:ilvl w:val="1"/>
          <w:numId w:val="7"/>
        </w:numPr>
        <w:autoSpaceDE w:val="0"/>
        <w:autoSpaceDN w:val="0"/>
        <w:spacing w:before="60"/>
        <w:ind w:left="720" w:right="59"/>
        <w:contextualSpacing w:val="0"/>
        <w:rPr>
          <w:rFonts w:cs="Times New Roman"/>
          <w:szCs w:val="24"/>
        </w:rPr>
      </w:pPr>
      <w:r w:rsidRPr="00E63556">
        <w:rPr>
          <w:rFonts w:cs="Times New Roman"/>
          <w:szCs w:val="24"/>
        </w:rPr>
        <w:t xml:space="preserve">Educational materials should be clear and easy to understand. </w:t>
      </w:r>
    </w:p>
    <w:p w14:paraId="5D8D9888" w14:textId="77777777" w:rsidR="00DF2BB6" w:rsidRPr="001B5F1D" w:rsidRDefault="00DF2BB6" w:rsidP="003C5395">
      <w:pPr>
        <w:pStyle w:val="ListParagraph"/>
        <w:widowControl w:val="0"/>
        <w:numPr>
          <w:ilvl w:val="1"/>
          <w:numId w:val="7"/>
        </w:numPr>
        <w:autoSpaceDE w:val="0"/>
        <w:autoSpaceDN w:val="0"/>
        <w:spacing w:before="60"/>
        <w:ind w:left="720" w:right="59"/>
        <w:contextualSpacing w:val="0"/>
        <w:rPr>
          <w:rFonts w:cs="Times New Roman"/>
          <w:szCs w:val="24"/>
        </w:rPr>
      </w:pPr>
      <w:r w:rsidRPr="00E63556">
        <w:rPr>
          <w:rFonts w:cs="Times New Roman"/>
          <w:szCs w:val="24"/>
        </w:rPr>
        <w:t xml:space="preserve">Information should be delivered in a manner that is culturally and linguistically appropriate. </w:t>
      </w:r>
    </w:p>
    <w:p w14:paraId="1C2180F6" w14:textId="77777777" w:rsidR="00DF2BB6" w:rsidRPr="001B5F1D" w:rsidRDefault="00DF2BB6" w:rsidP="003C5395">
      <w:pPr>
        <w:pStyle w:val="ListParagraph"/>
        <w:widowControl w:val="0"/>
        <w:numPr>
          <w:ilvl w:val="1"/>
          <w:numId w:val="7"/>
        </w:numPr>
        <w:autoSpaceDE w:val="0"/>
        <w:autoSpaceDN w:val="0"/>
        <w:spacing w:before="60"/>
        <w:ind w:left="720" w:right="59"/>
        <w:contextualSpacing w:val="0"/>
        <w:rPr>
          <w:rFonts w:cs="Times New Roman"/>
          <w:szCs w:val="24"/>
        </w:rPr>
      </w:pPr>
      <w:r w:rsidRPr="00E63556">
        <w:rPr>
          <w:rFonts w:cs="Times New Roman"/>
          <w:szCs w:val="24"/>
        </w:rPr>
        <w:t xml:space="preserve">The amount of information should be limited and emphasize essential points which focus on knowledge gaps identified during the assessment. </w:t>
      </w:r>
    </w:p>
    <w:p w14:paraId="4C5D11E4" w14:textId="77777777" w:rsidR="00DF2BB6" w:rsidRPr="001B5F1D" w:rsidRDefault="00DF2BB6" w:rsidP="003C5395">
      <w:pPr>
        <w:pStyle w:val="ListParagraph"/>
        <w:widowControl w:val="0"/>
        <w:numPr>
          <w:ilvl w:val="1"/>
          <w:numId w:val="7"/>
        </w:numPr>
        <w:autoSpaceDE w:val="0"/>
        <w:autoSpaceDN w:val="0"/>
        <w:spacing w:before="60"/>
        <w:ind w:left="720" w:right="59"/>
        <w:contextualSpacing w:val="0"/>
        <w:rPr>
          <w:rFonts w:cs="Times New Roman"/>
          <w:szCs w:val="24"/>
        </w:rPr>
      </w:pPr>
      <w:r w:rsidRPr="00E63556">
        <w:rPr>
          <w:rFonts w:cs="Times New Roman"/>
          <w:szCs w:val="24"/>
        </w:rPr>
        <w:t xml:space="preserve">Whenever possible, natural frequencies and common denominators (i.e., 1 in 100 using an IUC or implant is likely to get pregnant within 1 year, etc.) are used in the education activity. </w:t>
      </w:r>
    </w:p>
    <w:p w14:paraId="29843E55" w14:textId="77777777" w:rsidR="00DF2BB6" w:rsidRPr="001B5F1D" w:rsidRDefault="00DF2BB6" w:rsidP="003C5395">
      <w:pPr>
        <w:pStyle w:val="ListParagraph"/>
        <w:widowControl w:val="0"/>
        <w:numPr>
          <w:ilvl w:val="1"/>
          <w:numId w:val="7"/>
        </w:numPr>
        <w:autoSpaceDE w:val="0"/>
        <w:autoSpaceDN w:val="0"/>
        <w:spacing w:before="60"/>
        <w:ind w:left="720" w:right="59"/>
        <w:contextualSpacing w:val="0"/>
        <w:rPr>
          <w:rFonts w:cs="Times New Roman"/>
          <w:szCs w:val="24"/>
        </w:rPr>
      </w:pPr>
      <w:r w:rsidRPr="00E63556">
        <w:rPr>
          <w:rFonts w:cs="Times New Roman"/>
          <w:szCs w:val="24"/>
        </w:rPr>
        <w:t xml:space="preserve">Balanced information on risks and benefits of the contraceptive method chosen by the client or their partner should be presented, and messages framed positively. </w:t>
      </w:r>
    </w:p>
    <w:p w14:paraId="515808F0" w14:textId="7C2041B3" w:rsidR="00DF2BB6" w:rsidRPr="001B5F1D" w:rsidRDefault="00DF2BB6" w:rsidP="003C5395">
      <w:pPr>
        <w:pStyle w:val="ListParagraph"/>
        <w:widowControl w:val="0"/>
        <w:autoSpaceDE w:val="0"/>
        <w:autoSpaceDN w:val="0"/>
        <w:spacing w:before="60"/>
        <w:ind w:left="720" w:right="59"/>
        <w:contextualSpacing w:val="0"/>
        <w:rPr>
          <w:rFonts w:cs="Times New Roman"/>
        </w:rPr>
      </w:pPr>
      <w:r w:rsidRPr="3F49774F">
        <w:rPr>
          <w:rFonts w:cs="Times New Roman"/>
        </w:rPr>
        <w:t xml:space="preserve">Active </w:t>
      </w:r>
      <w:r w:rsidR="227DDA21" w:rsidRPr="3F49774F">
        <w:rPr>
          <w:rFonts w:cs="Times New Roman"/>
        </w:rPr>
        <w:t>client</w:t>
      </w:r>
      <w:r w:rsidRPr="3F49774F">
        <w:rPr>
          <w:rFonts w:cs="Times New Roman"/>
        </w:rPr>
        <w:t xml:space="preserve"> engagement should be encouraged, and each appointment should be tailored to the </w:t>
      </w:r>
      <w:r w:rsidR="4C83B737" w:rsidRPr="3F49774F">
        <w:rPr>
          <w:rFonts w:cs="Times New Roman"/>
        </w:rPr>
        <w:t>client’s</w:t>
      </w:r>
      <w:r w:rsidRPr="3F49774F">
        <w:rPr>
          <w:rFonts w:cs="Times New Roman"/>
        </w:rPr>
        <w:t xml:space="preserve"> individual circumstances and needs. </w:t>
      </w:r>
    </w:p>
    <w:p w14:paraId="50F64FFD" w14:textId="2B680E5F" w:rsidR="00B62164" w:rsidRPr="00E63556" w:rsidRDefault="00DF2BB6" w:rsidP="003C5395">
      <w:pPr>
        <w:pStyle w:val="ListParagraph"/>
        <w:widowControl w:val="0"/>
        <w:numPr>
          <w:ilvl w:val="1"/>
          <w:numId w:val="7"/>
        </w:numPr>
        <w:autoSpaceDE w:val="0"/>
        <w:autoSpaceDN w:val="0"/>
        <w:spacing w:before="60"/>
        <w:ind w:left="720" w:right="59"/>
        <w:contextualSpacing w:val="0"/>
        <w:rPr>
          <w:rFonts w:cs="Times New Roman"/>
          <w:b/>
          <w:bCs/>
          <w:szCs w:val="24"/>
        </w:rPr>
      </w:pPr>
      <w:r w:rsidRPr="00E63556">
        <w:rPr>
          <w:rFonts w:cs="Times New Roman"/>
          <w:szCs w:val="24"/>
        </w:rPr>
        <w:t xml:space="preserve">Information needed to make an informed decision about family planning </w:t>
      </w:r>
    </w:p>
    <w:p w14:paraId="5B99BBBE" w14:textId="04235F8F" w:rsidR="00A06770" w:rsidRPr="00E63556" w:rsidRDefault="2606AAD3" w:rsidP="003C5395">
      <w:pPr>
        <w:keepNext/>
        <w:spacing w:before="120"/>
        <w:ind w:right="547"/>
        <w:rPr>
          <w:rFonts w:cs="Times New Roman"/>
          <w:b/>
          <w:bCs/>
        </w:rPr>
      </w:pPr>
      <w:r w:rsidRPr="3F49774F">
        <w:rPr>
          <w:rFonts w:cs="Times New Roman"/>
          <w:b/>
          <w:bCs/>
        </w:rPr>
        <w:t xml:space="preserve">Client </w:t>
      </w:r>
      <w:r w:rsidR="00B62164" w:rsidRPr="3F49774F">
        <w:rPr>
          <w:rFonts w:cs="Times New Roman"/>
          <w:b/>
          <w:bCs/>
        </w:rPr>
        <w:t>education and counseling regarding the following should be documented in the record where applicabl</w:t>
      </w:r>
      <w:r w:rsidR="00A06770" w:rsidRPr="3F49774F">
        <w:rPr>
          <w:rFonts w:cs="Times New Roman"/>
          <w:b/>
          <w:bCs/>
        </w:rPr>
        <w:t>e:</w:t>
      </w:r>
    </w:p>
    <w:p w14:paraId="59F3AF80" w14:textId="77777777" w:rsidR="00DF2BB6" w:rsidRPr="00E63556" w:rsidRDefault="00DF2BB6" w:rsidP="003C5395">
      <w:pPr>
        <w:pStyle w:val="ListParagraph"/>
        <w:widowControl w:val="0"/>
        <w:numPr>
          <w:ilvl w:val="0"/>
          <w:numId w:val="9"/>
        </w:numPr>
        <w:autoSpaceDE w:val="0"/>
        <w:autoSpaceDN w:val="0"/>
        <w:spacing w:before="120"/>
        <w:ind w:left="360" w:right="173"/>
        <w:contextualSpacing w:val="0"/>
        <w:rPr>
          <w:rFonts w:cs="Times New Roman"/>
          <w:szCs w:val="24"/>
        </w:rPr>
      </w:pPr>
      <w:r w:rsidRPr="00E63556">
        <w:rPr>
          <w:rFonts w:cs="Times New Roman"/>
          <w:szCs w:val="24"/>
        </w:rPr>
        <w:t>Adolescents must be told that services are confidential,</w:t>
      </w:r>
      <w:r w:rsidRPr="00E63556">
        <w:rPr>
          <w:rFonts w:cs="Times New Roman"/>
          <w:spacing w:val="-9"/>
          <w:szCs w:val="24"/>
        </w:rPr>
        <w:t xml:space="preserve"> </w:t>
      </w:r>
      <w:r w:rsidRPr="00E63556">
        <w:rPr>
          <w:rFonts w:cs="Times New Roman"/>
          <w:szCs w:val="24"/>
        </w:rPr>
        <w:t>family</w:t>
      </w:r>
      <w:r w:rsidRPr="00E63556">
        <w:rPr>
          <w:rFonts w:cs="Times New Roman"/>
          <w:spacing w:val="-7"/>
          <w:szCs w:val="24"/>
        </w:rPr>
        <w:t xml:space="preserve"> </w:t>
      </w:r>
      <w:r w:rsidRPr="00E63556">
        <w:rPr>
          <w:rFonts w:cs="Times New Roman"/>
          <w:szCs w:val="24"/>
        </w:rPr>
        <w:t>involvement</w:t>
      </w:r>
      <w:r w:rsidRPr="00E63556">
        <w:rPr>
          <w:rFonts w:cs="Times New Roman"/>
          <w:spacing w:val="-7"/>
          <w:szCs w:val="24"/>
        </w:rPr>
        <w:t xml:space="preserve"> </w:t>
      </w:r>
      <w:r w:rsidRPr="00E63556">
        <w:rPr>
          <w:rFonts w:cs="Times New Roman"/>
          <w:szCs w:val="24"/>
        </w:rPr>
        <w:t>is</w:t>
      </w:r>
      <w:r w:rsidRPr="00E63556">
        <w:rPr>
          <w:rFonts w:cs="Times New Roman"/>
          <w:spacing w:val="-8"/>
          <w:szCs w:val="24"/>
        </w:rPr>
        <w:t xml:space="preserve"> </w:t>
      </w:r>
      <w:r w:rsidRPr="00E63556">
        <w:rPr>
          <w:rFonts w:cs="Times New Roman"/>
          <w:szCs w:val="24"/>
        </w:rPr>
        <w:t>encouraged</w:t>
      </w:r>
      <w:r w:rsidRPr="00E63556">
        <w:rPr>
          <w:rFonts w:cs="Times New Roman"/>
          <w:spacing w:val="-7"/>
          <w:szCs w:val="24"/>
        </w:rPr>
        <w:t xml:space="preserve"> </w:t>
      </w:r>
      <w:r w:rsidRPr="00E63556">
        <w:rPr>
          <w:rFonts w:cs="Times New Roman"/>
          <w:szCs w:val="24"/>
        </w:rPr>
        <w:t xml:space="preserve">and resisting sexual coercion is discussed. </w:t>
      </w:r>
      <w:r w:rsidRPr="00E63556">
        <w:rPr>
          <w:rFonts w:cs="Times New Roman"/>
          <w:b/>
          <w:szCs w:val="24"/>
        </w:rPr>
        <w:t xml:space="preserve">R </w:t>
      </w:r>
      <w:bookmarkStart w:id="17" w:name="_Hlk144391328"/>
      <w:r w:rsidRPr="00E63556">
        <w:rPr>
          <w:rFonts w:cs="Times New Roman"/>
          <w:b/>
          <w:szCs w:val="24"/>
        </w:rPr>
        <w:t xml:space="preserve">for adolescent clients </w:t>
      </w:r>
    </w:p>
    <w:bookmarkEnd w:id="17"/>
    <w:p w14:paraId="7BBCAA53" w14:textId="77777777" w:rsidR="000D0203" w:rsidRDefault="00DF2BB6" w:rsidP="003C5395">
      <w:pPr>
        <w:pStyle w:val="ListParagraph"/>
        <w:widowControl w:val="0"/>
        <w:numPr>
          <w:ilvl w:val="0"/>
          <w:numId w:val="9"/>
        </w:numPr>
        <w:autoSpaceDE w:val="0"/>
        <w:autoSpaceDN w:val="0"/>
        <w:spacing w:before="120"/>
        <w:ind w:left="360"/>
        <w:contextualSpacing w:val="0"/>
        <w:rPr>
          <w:rFonts w:cs="Times New Roman"/>
          <w:b/>
          <w:szCs w:val="24"/>
        </w:rPr>
      </w:pPr>
      <w:r w:rsidRPr="00E63556">
        <w:rPr>
          <w:rFonts w:cs="Times New Roman"/>
          <w:szCs w:val="24"/>
        </w:rPr>
        <w:t>Adolescents</w:t>
      </w:r>
      <w:r w:rsidRPr="00E63556">
        <w:rPr>
          <w:rFonts w:cs="Times New Roman"/>
          <w:spacing w:val="-8"/>
          <w:szCs w:val="24"/>
        </w:rPr>
        <w:t xml:space="preserve"> </w:t>
      </w:r>
      <w:r w:rsidRPr="00E63556">
        <w:rPr>
          <w:rFonts w:cs="Times New Roman"/>
          <w:szCs w:val="24"/>
        </w:rPr>
        <w:t>should</w:t>
      </w:r>
      <w:r w:rsidRPr="00E63556">
        <w:rPr>
          <w:rFonts w:cs="Times New Roman"/>
          <w:spacing w:val="-8"/>
          <w:szCs w:val="24"/>
        </w:rPr>
        <w:t xml:space="preserve"> </w:t>
      </w:r>
      <w:r w:rsidRPr="00E63556">
        <w:rPr>
          <w:rFonts w:cs="Times New Roman"/>
          <w:szCs w:val="24"/>
        </w:rPr>
        <w:t>be</w:t>
      </w:r>
      <w:r w:rsidRPr="00E63556">
        <w:rPr>
          <w:rFonts w:cs="Times New Roman"/>
          <w:spacing w:val="-8"/>
          <w:szCs w:val="24"/>
        </w:rPr>
        <w:t xml:space="preserve"> </w:t>
      </w:r>
      <w:r w:rsidRPr="00E63556">
        <w:rPr>
          <w:rFonts w:cs="Times New Roman"/>
          <w:szCs w:val="24"/>
        </w:rPr>
        <w:t>provided</w:t>
      </w:r>
      <w:r w:rsidRPr="00E63556">
        <w:rPr>
          <w:rFonts w:cs="Times New Roman"/>
          <w:spacing w:val="-7"/>
          <w:szCs w:val="24"/>
        </w:rPr>
        <w:t xml:space="preserve"> </w:t>
      </w:r>
      <w:r w:rsidRPr="00E63556">
        <w:rPr>
          <w:rFonts w:cs="Times New Roman"/>
          <w:szCs w:val="24"/>
        </w:rPr>
        <w:t>interventions</w:t>
      </w:r>
      <w:r w:rsidRPr="00E63556">
        <w:rPr>
          <w:rFonts w:cs="Times New Roman"/>
          <w:spacing w:val="-7"/>
          <w:szCs w:val="24"/>
        </w:rPr>
        <w:t xml:space="preserve"> </w:t>
      </w:r>
      <w:r w:rsidRPr="00E63556">
        <w:rPr>
          <w:rFonts w:cs="Times New Roman"/>
          <w:szCs w:val="24"/>
        </w:rPr>
        <w:t xml:space="preserve">to prevent initiation of tobacco use. </w:t>
      </w:r>
      <w:r w:rsidRPr="00E63556">
        <w:rPr>
          <w:rFonts w:cs="Times New Roman"/>
          <w:b/>
          <w:szCs w:val="24"/>
        </w:rPr>
        <w:t>R for adolescent clients</w:t>
      </w:r>
    </w:p>
    <w:p w14:paraId="52F52D70" w14:textId="2490FBE2" w:rsidR="00DF2BB6" w:rsidRPr="00E63556" w:rsidRDefault="00DF2BB6" w:rsidP="003C5395">
      <w:pPr>
        <w:pStyle w:val="ListParagraph"/>
        <w:widowControl w:val="0"/>
        <w:numPr>
          <w:ilvl w:val="0"/>
          <w:numId w:val="9"/>
        </w:numPr>
        <w:autoSpaceDE w:val="0"/>
        <w:autoSpaceDN w:val="0"/>
        <w:spacing w:before="120"/>
        <w:ind w:left="360" w:right="432"/>
        <w:contextualSpacing w:val="0"/>
        <w:rPr>
          <w:rFonts w:cs="Times New Roman"/>
          <w:szCs w:val="24"/>
        </w:rPr>
      </w:pPr>
      <w:r w:rsidRPr="00E63556">
        <w:rPr>
          <w:rFonts w:cs="Times New Roman"/>
          <w:szCs w:val="24"/>
        </w:rPr>
        <w:t>Adolescents</w:t>
      </w:r>
      <w:r w:rsidRPr="00E63556">
        <w:rPr>
          <w:rFonts w:cs="Times New Roman"/>
          <w:spacing w:val="-7"/>
          <w:szCs w:val="24"/>
        </w:rPr>
        <w:t xml:space="preserve"> </w:t>
      </w:r>
      <w:r w:rsidRPr="00E63556">
        <w:rPr>
          <w:rFonts w:cs="Times New Roman"/>
          <w:szCs w:val="24"/>
        </w:rPr>
        <w:t>must</w:t>
      </w:r>
      <w:r w:rsidRPr="00E63556">
        <w:rPr>
          <w:rFonts w:cs="Times New Roman"/>
          <w:spacing w:val="-8"/>
          <w:szCs w:val="24"/>
        </w:rPr>
        <w:t xml:space="preserve"> </w:t>
      </w:r>
      <w:r w:rsidRPr="00E63556">
        <w:rPr>
          <w:rFonts w:cs="Times New Roman"/>
          <w:szCs w:val="24"/>
        </w:rPr>
        <w:t>be</w:t>
      </w:r>
      <w:r w:rsidRPr="00E63556">
        <w:rPr>
          <w:rFonts w:cs="Times New Roman"/>
          <w:spacing w:val="-8"/>
          <w:szCs w:val="24"/>
        </w:rPr>
        <w:t xml:space="preserve"> </w:t>
      </w:r>
      <w:r w:rsidRPr="00E63556">
        <w:rPr>
          <w:rFonts w:cs="Times New Roman"/>
          <w:szCs w:val="24"/>
        </w:rPr>
        <w:t>informed</w:t>
      </w:r>
      <w:r w:rsidRPr="00E63556">
        <w:rPr>
          <w:rFonts w:cs="Times New Roman"/>
          <w:spacing w:val="-8"/>
          <w:szCs w:val="24"/>
        </w:rPr>
        <w:t xml:space="preserve"> </w:t>
      </w:r>
      <w:r w:rsidRPr="00E63556">
        <w:rPr>
          <w:rFonts w:cs="Times New Roman"/>
          <w:szCs w:val="24"/>
        </w:rPr>
        <w:t>about</w:t>
      </w:r>
      <w:r w:rsidRPr="00E63556">
        <w:rPr>
          <w:rFonts w:cs="Times New Roman"/>
          <w:spacing w:val="-8"/>
          <w:szCs w:val="24"/>
        </w:rPr>
        <w:t xml:space="preserve"> </w:t>
      </w:r>
      <w:r w:rsidR="002C3313" w:rsidRPr="002E425D">
        <w:rPr>
          <w:rFonts w:cs="Times New Roman"/>
          <w:szCs w:val="24"/>
        </w:rPr>
        <w:t xml:space="preserve">all </w:t>
      </w:r>
      <w:r w:rsidRPr="002E425D">
        <w:rPr>
          <w:rFonts w:cs="Times New Roman"/>
          <w:szCs w:val="24"/>
        </w:rPr>
        <w:t>methods of contraception</w:t>
      </w:r>
      <w:r w:rsidRPr="00E63556">
        <w:rPr>
          <w:rFonts w:cs="Times New Roman"/>
          <w:szCs w:val="24"/>
        </w:rPr>
        <w:t xml:space="preserve">. </w:t>
      </w:r>
      <w:r w:rsidRPr="00E63556">
        <w:rPr>
          <w:rFonts w:cs="Times New Roman"/>
          <w:b/>
          <w:szCs w:val="24"/>
        </w:rPr>
        <w:t xml:space="preserve">R for adolescent clients </w:t>
      </w:r>
    </w:p>
    <w:p w14:paraId="22DCFCE1" w14:textId="77777777" w:rsidR="00DF2BB6" w:rsidRPr="00E63556" w:rsidRDefault="00DF2BB6" w:rsidP="003C5395">
      <w:pPr>
        <w:pStyle w:val="ListParagraph"/>
        <w:widowControl w:val="0"/>
        <w:numPr>
          <w:ilvl w:val="0"/>
          <w:numId w:val="9"/>
        </w:numPr>
        <w:autoSpaceDE w:val="0"/>
        <w:autoSpaceDN w:val="0"/>
        <w:spacing w:before="120"/>
        <w:ind w:left="360" w:right="533"/>
        <w:contextualSpacing w:val="0"/>
        <w:rPr>
          <w:rFonts w:cs="Times New Roman"/>
          <w:szCs w:val="24"/>
        </w:rPr>
      </w:pPr>
      <w:r w:rsidRPr="00E63556">
        <w:rPr>
          <w:rFonts w:cs="Times New Roman"/>
          <w:szCs w:val="24"/>
        </w:rPr>
        <w:t>Use</w:t>
      </w:r>
      <w:r w:rsidRPr="00E63556">
        <w:rPr>
          <w:rFonts w:cs="Times New Roman"/>
          <w:spacing w:val="-7"/>
          <w:szCs w:val="24"/>
        </w:rPr>
        <w:t xml:space="preserve"> </w:t>
      </w:r>
      <w:r w:rsidRPr="00E63556">
        <w:rPr>
          <w:rFonts w:cs="Times New Roman"/>
          <w:szCs w:val="24"/>
        </w:rPr>
        <w:t>specific</w:t>
      </w:r>
      <w:r w:rsidRPr="00E63556">
        <w:rPr>
          <w:rFonts w:cs="Times New Roman"/>
          <w:spacing w:val="-6"/>
          <w:szCs w:val="24"/>
        </w:rPr>
        <w:t xml:space="preserve"> </w:t>
      </w:r>
      <w:r w:rsidRPr="00E63556">
        <w:rPr>
          <w:rFonts w:cs="Times New Roman"/>
          <w:szCs w:val="24"/>
        </w:rPr>
        <w:t>methods</w:t>
      </w:r>
      <w:r w:rsidRPr="00E63556">
        <w:rPr>
          <w:rFonts w:cs="Times New Roman"/>
          <w:spacing w:val="-7"/>
          <w:szCs w:val="24"/>
        </w:rPr>
        <w:t xml:space="preserve"> </w:t>
      </w:r>
      <w:r w:rsidRPr="00E63556">
        <w:rPr>
          <w:rFonts w:cs="Times New Roman"/>
          <w:szCs w:val="24"/>
        </w:rPr>
        <w:t>of</w:t>
      </w:r>
      <w:r w:rsidRPr="00E63556">
        <w:rPr>
          <w:rFonts w:cs="Times New Roman"/>
          <w:spacing w:val="-6"/>
          <w:szCs w:val="24"/>
        </w:rPr>
        <w:t xml:space="preserve"> </w:t>
      </w:r>
      <w:r w:rsidRPr="00E63556">
        <w:rPr>
          <w:rFonts w:cs="Times New Roman"/>
          <w:szCs w:val="24"/>
        </w:rPr>
        <w:t>contraception</w:t>
      </w:r>
      <w:r w:rsidRPr="00E63556">
        <w:rPr>
          <w:rFonts w:cs="Times New Roman"/>
          <w:spacing w:val="-7"/>
          <w:szCs w:val="24"/>
        </w:rPr>
        <w:t xml:space="preserve"> </w:t>
      </w:r>
      <w:r w:rsidRPr="00E63556">
        <w:rPr>
          <w:rFonts w:cs="Times New Roman"/>
          <w:szCs w:val="24"/>
        </w:rPr>
        <w:t>and</w:t>
      </w:r>
      <w:r w:rsidRPr="00E63556">
        <w:rPr>
          <w:rFonts w:cs="Times New Roman"/>
          <w:spacing w:val="-6"/>
          <w:szCs w:val="24"/>
        </w:rPr>
        <w:t xml:space="preserve"> </w:t>
      </w:r>
      <w:r w:rsidRPr="00E63556">
        <w:rPr>
          <w:rFonts w:cs="Times New Roman"/>
          <w:szCs w:val="24"/>
        </w:rPr>
        <w:t xml:space="preserve">identify adverse effects </w:t>
      </w:r>
      <w:r w:rsidRPr="00E63556">
        <w:rPr>
          <w:rFonts w:cs="Times New Roman"/>
          <w:b/>
          <w:szCs w:val="24"/>
        </w:rPr>
        <w:t>R (at initiation of a contraceptive method)</w:t>
      </w:r>
    </w:p>
    <w:p w14:paraId="46F44433" w14:textId="0F0910A2" w:rsidR="00163229" w:rsidRPr="00E63556" w:rsidRDefault="00DF2BB6" w:rsidP="003C5395">
      <w:pPr>
        <w:pStyle w:val="ListParagraph"/>
        <w:widowControl w:val="0"/>
        <w:numPr>
          <w:ilvl w:val="0"/>
          <w:numId w:val="9"/>
        </w:numPr>
        <w:autoSpaceDE w:val="0"/>
        <w:autoSpaceDN w:val="0"/>
        <w:spacing w:before="120"/>
        <w:ind w:left="360" w:right="9"/>
        <w:contextualSpacing w:val="0"/>
        <w:rPr>
          <w:rFonts w:cs="Times New Roman"/>
          <w:szCs w:val="24"/>
        </w:rPr>
      </w:pPr>
      <w:r w:rsidRPr="00E63556">
        <w:rPr>
          <w:rFonts w:cs="Times New Roman"/>
          <w:szCs w:val="24"/>
        </w:rPr>
        <w:t>Reduction</w:t>
      </w:r>
      <w:r w:rsidRPr="00E63556">
        <w:rPr>
          <w:rFonts w:cs="Times New Roman"/>
          <w:spacing w:val="-5"/>
          <w:szCs w:val="24"/>
        </w:rPr>
        <w:t xml:space="preserve"> </w:t>
      </w:r>
      <w:r w:rsidRPr="00E63556">
        <w:rPr>
          <w:rFonts w:cs="Times New Roman"/>
          <w:szCs w:val="24"/>
        </w:rPr>
        <w:t>of</w:t>
      </w:r>
      <w:r w:rsidRPr="00E63556">
        <w:rPr>
          <w:rFonts w:cs="Times New Roman"/>
          <w:spacing w:val="-6"/>
          <w:szCs w:val="24"/>
        </w:rPr>
        <w:t xml:space="preserve"> </w:t>
      </w:r>
      <w:r w:rsidRPr="00E63556">
        <w:rPr>
          <w:rFonts w:cs="Times New Roman"/>
          <w:szCs w:val="24"/>
        </w:rPr>
        <w:t>risk</w:t>
      </w:r>
      <w:r w:rsidRPr="00E63556">
        <w:rPr>
          <w:rFonts w:cs="Times New Roman"/>
          <w:spacing w:val="-5"/>
          <w:szCs w:val="24"/>
        </w:rPr>
        <w:t xml:space="preserve"> </w:t>
      </w:r>
      <w:r w:rsidRPr="00E63556">
        <w:rPr>
          <w:rFonts w:cs="Times New Roman"/>
          <w:szCs w:val="24"/>
        </w:rPr>
        <w:t>of</w:t>
      </w:r>
      <w:r w:rsidRPr="00E63556">
        <w:rPr>
          <w:rFonts w:cs="Times New Roman"/>
          <w:spacing w:val="-5"/>
          <w:szCs w:val="24"/>
        </w:rPr>
        <w:t xml:space="preserve"> </w:t>
      </w:r>
      <w:r w:rsidRPr="00E63556">
        <w:rPr>
          <w:rFonts w:cs="Times New Roman"/>
          <w:szCs w:val="24"/>
        </w:rPr>
        <w:t>transmission</w:t>
      </w:r>
      <w:r w:rsidRPr="00E63556">
        <w:rPr>
          <w:rFonts w:cs="Times New Roman"/>
          <w:spacing w:val="-5"/>
          <w:szCs w:val="24"/>
        </w:rPr>
        <w:t xml:space="preserve"> </w:t>
      </w:r>
      <w:r w:rsidRPr="00E63556">
        <w:rPr>
          <w:rFonts w:cs="Times New Roman"/>
          <w:szCs w:val="24"/>
        </w:rPr>
        <w:t>of</w:t>
      </w:r>
      <w:r w:rsidRPr="00E63556">
        <w:rPr>
          <w:rFonts w:cs="Times New Roman"/>
          <w:spacing w:val="-5"/>
          <w:szCs w:val="24"/>
        </w:rPr>
        <w:t xml:space="preserve"> </w:t>
      </w:r>
      <w:r w:rsidRPr="00E63556">
        <w:rPr>
          <w:rFonts w:cs="Times New Roman"/>
          <w:szCs w:val="24"/>
        </w:rPr>
        <w:t>STIs</w:t>
      </w:r>
      <w:r w:rsidRPr="00E63556">
        <w:rPr>
          <w:rFonts w:cs="Times New Roman"/>
          <w:spacing w:val="-6"/>
          <w:szCs w:val="24"/>
        </w:rPr>
        <w:t xml:space="preserve"> </w:t>
      </w:r>
      <w:r w:rsidRPr="00E63556">
        <w:rPr>
          <w:rFonts w:cs="Times New Roman"/>
          <w:szCs w:val="24"/>
        </w:rPr>
        <w:t>and</w:t>
      </w:r>
      <w:r w:rsidRPr="00E63556">
        <w:rPr>
          <w:rFonts w:cs="Times New Roman"/>
          <w:spacing w:val="-5"/>
          <w:szCs w:val="24"/>
        </w:rPr>
        <w:t xml:space="preserve"> </w:t>
      </w:r>
      <w:bookmarkStart w:id="18" w:name="_Hlk144391966"/>
      <w:r w:rsidRPr="00E63556">
        <w:rPr>
          <w:rFonts w:cs="Times New Roman"/>
          <w:szCs w:val="24"/>
        </w:rPr>
        <w:t xml:space="preserve">HIV based on sexual risk assessment </w:t>
      </w:r>
      <w:r w:rsidRPr="00E63556">
        <w:rPr>
          <w:rFonts w:cs="Times New Roman"/>
          <w:b/>
          <w:bCs/>
          <w:szCs w:val="24"/>
        </w:rPr>
        <w:t>I</w:t>
      </w:r>
      <w:bookmarkEnd w:id="18"/>
    </w:p>
    <w:p w14:paraId="06E8D261" w14:textId="77777777" w:rsidR="00350F72" w:rsidRPr="00350F72" w:rsidRDefault="00DF2BB6" w:rsidP="003C5395">
      <w:pPr>
        <w:pStyle w:val="ListParagraph"/>
        <w:widowControl w:val="0"/>
        <w:numPr>
          <w:ilvl w:val="0"/>
          <w:numId w:val="9"/>
        </w:numPr>
        <w:autoSpaceDE w:val="0"/>
        <w:autoSpaceDN w:val="0"/>
        <w:spacing w:before="120"/>
        <w:ind w:left="360"/>
        <w:contextualSpacing w:val="0"/>
        <w:rPr>
          <w:rFonts w:cs="Times New Roman"/>
          <w:szCs w:val="24"/>
        </w:rPr>
      </w:pPr>
      <w:r w:rsidRPr="00E63556">
        <w:rPr>
          <w:rFonts w:cs="Times New Roman"/>
          <w:szCs w:val="24"/>
        </w:rPr>
        <w:t>Provide</w:t>
      </w:r>
      <w:r w:rsidRPr="00E63556">
        <w:rPr>
          <w:rFonts w:cs="Times New Roman"/>
          <w:spacing w:val="-11"/>
          <w:szCs w:val="24"/>
        </w:rPr>
        <w:t xml:space="preserve"> </w:t>
      </w:r>
      <w:r w:rsidRPr="00E63556">
        <w:rPr>
          <w:rFonts w:cs="Times New Roman"/>
          <w:szCs w:val="24"/>
        </w:rPr>
        <w:t>reproductive</w:t>
      </w:r>
      <w:r w:rsidRPr="00E63556">
        <w:rPr>
          <w:rFonts w:cs="Times New Roman"/>
          <w:spacing w:val="-11"/>
          <w:szCs w:val="24"/>
        </w:rPr>
        <w:t xml:space="preserve"> </w:t>
      </w:r>
      <w:r w:rsidRPr="00E63556">
        <w:rPr>
          <w:rFonts w:cs="Times New Roman"/>
          <w:szCs w:val="24"/>
        </w:rPr>
        <w:t>life</w:t>
      </w:r>
      <w:r w:rsidRPr="00E63556">
        <w:rPr>
          <w:rFonts w:cs="Times New Roman"/>
          <w:spacing w:val="-11"/>
          <w:szCs w:val="24"/>
        </w:rPr>
        <w:t xml:space="preserve"> </w:t>
      </w:r>
      <w:r w:rsidRPr="00E63556">
        <w:rPr>
          <w:rFonts w:cs="Times New Roman"/>
          <w:szCs w:val="24"/>
        </w:rPr>
        <w:t>planning</w:t>
      </w:r>
      <w:r w:rsidRPr="00E63556">
        <w:rPr>
          <w:rFonts w:cs="Times New Roman"/>
          <w:spacing w:val="-10"/>
          <w:szCs w:val="24"/>
        </w:rPr>
        <w:t xml:space="preserve"> </w:t>
      </w:r>
      <w:r w:rsidRPr="00E63556">
        <w:rPr>
          <w:rFonts w:cs="Times New Roman"/>
          <w:szCs w:val="24"/>
        </w:rPr>
        <w:t>counseling</w:t>
      </w:r>
      <w:r w:rsidRPr="00E63556">
        <w:rPr>
          <w:rFonts w:cs="Times New Roman"/>
          <w:spacing w:val="-10"/>
          <w:szCs w:val="24"/>
        </w:rPr>
        <w:t xml:space="preserve"> </w:t>
      </w:r>
      <w:r w:rsidRPr="00E63556">
        <w:rPr>
          <w:rFonts w:cs="Times New Roman"/>
          <w:b/>
          <w:spacing w:val="-10"/>
          <w:szCs w:val="24"/>
        </w:rPr>
        <w:t>R</w:t>
      </w:r>
    </w:p>
    <w:p w14:paraId="34F0E357" w14:textId="5F4CA144" w:rsidR="00350F72" w:rsidRPr="002C3313" w:rsidRDefault="00DF2BB6" w:rsidP="003C5395">
      <w:pPr>
        <w:pStyle w:val="ListParagraph"/>
        <w:widowControl w:val="0"/>
        <w:numPr>
          <w:ilvl w:val="0"/>
          <w:numId w:val="9"/>
        </w:numPr>
        <w:autoSpaceDE w:val="0"/>
        <w:autoSpaceDN w:val="0"/>
        <w:spacing w:before="120"/>
        <w:ind w:left="360"/>
        <w:contextualSpacing w:val="0"/>
        <w:rPr>
          <w:rFonts w:cs="Times New Roman"/>
          <w:szCs w:val="24"/>
        </w:rPr>
      </w:pPr>
      <w:r w:rsidRPr="00350F72">
        <w:rPr>
          <w:rFonts w:cs="Times New Roman"/>
        </w:rPr>
        <w:t>Review</w:t>
      </w:r>
      <w:r w:rsidRPr="00350F72">
        <w:rPr>
          <w:rFonts w:cs="Times New Roman"/>
          <w:spacing w:val="-4"/>
        </w:rPr>
        <w:t xml:space="preserve"> </w:t>
      </w:r>
      <w:r w:rsidRPr="00350F72">
        <w:rPr>
          <w:rFonts w:cs="Times New Roman"/>
        </w:rPr>
        <w:t>immunization</w:t>
      </w:r>
      <w:r w:rsidRPr="00350F72">
        <w:rPr>
          <w:rFonts w:cs="Times New Roman"/>
          <w:spacing w:val="-3"/>
        </w:rPr>
        <w:t xml:space="preserve"> </w:t>
      </w:r>
      <w:r w:rsidRPr="00350F72">
        <w:rPr>
          <w:rFonts w:cs="Times New Roman"/>
        </w:rPr>
        <w:t>history</w:t>
      </w:r>
      <w:r w:rsidRPr="00350F72">
        <w:rPr>
          <w:rFonts w:cs="Times New Roman"/>
          <w:spacing w:val="-3"/>
        </w:rPr>
        <w:t xml:space="preserve"> </w:t>
      </w:r>
      <w:r w:rsidRPr="00350F72">
        <w:rPr>
          <w:rFonts w:cs="Times New Roman"/>
        </w:rPr>
        <w:t>and</w:t>
      </w:r>
      <w:r w:rsidRPr="00350F72">
        <w:rPr>
          <w:rFonts w:cs="Times New Roman"/>
          <w:spacing w:val="-3"/>
        </w:rPr>
        <w:t xml:space="preserve"> </w:t>
      </w:r>
      <w:r w:rsidRPr="00350F72">
        <w:rPr>
          <w:rFonts w:cs="Times New Roman"/>
        </w:rPr>
        <w:t>inform</w:t>
      </w:r>
      <w:r w:rsidRPr="00350F72">
        <w:rPr>
          <w:rFonts w:cs="Times New Roman"/>
          <w:spacing w:val="-4"/>
        </w:rPr>
        <w:t xml:space="preserve"> </w:t>
      </w:r>
      <w:r w:rsidR="55CC5DE1" w:rsidRPr="00350F72">
        <w:rPr>
          <w:rFonts w:cs="Times New Roman"/>
        </w:rPr>
        <w:t>client</w:t>
      </w:r>
      <w:r w:rsidRPr="00350F72">
        <w:rPr>
          <w:rFonts w:cs="Times New Roman"/>
          <w:spacing w:val="-3"/>
        </w:rPr>
        <w:t xml:space="preserve"> </w:t>
      </w:r>
      <w:r w:rsidRPr="00350F72">
        <w:rPr>
          <w:rFonts w:cs="Times New Roman"/>
        </w:rPr>
        <w:t>of recommended</w:t>
      </w:r>
      <w:r w:rsidRPr="00350F72">
        <w:rPr>
          <w:rFonts w:cs="Times New Roman"/>
          <w:spacing w:val="-6"/>
        </w:rPr>
        <w:t xml:space="preserve"> </w:t>
      </w:r>
      <w:r w:rsidRPr="00350F72">
        <w:rPr>
          <w:rFonts w:cs="Times New Roman"/>
        </w:rPr>
        <w:t>vaccine</w:t>
      </w:r>
      <w:r w:rsidRPr="00350F72">
        <w:rPr>
          <w:rFonts w:cs="Times New Roman"/>
          <w:spacing w:val="-7"/>
        </w:rPr>
        <w:t xml:space="preserve"> </w:t>
      </w:r>
      <w:r w:rsidRPr="00350F72">
        <w:rPr>
          <w:rFonts w:cs="Times New Roman"/>
        </w:rPr>
        <w:t>per</w:t>
      </w:r>
      <w:r w:rsidRPr="00350F72">
        <w:rPr>
          <w:rFonts w:cs="Times New Roman"/>
          <w:spacing w:val="-6"/>
        </w:rPr>
        <w:t xml:space="preserve"> </w:t>
      </w:r>
      <w:r w:rsidRPr="00350F72">
        <w:rPr>
          <w:rFonts w:cs="Times New Roman"/>
        </w:rPr>
        <w:t>CDC’s</w:t>
      </w:r>
      <w:r w:rsidRPr="00350F72">
        <w:rPr>
          <w:rFonts w:cs="Times New Roman"/>
          <w:spacing w:val="-5"/>
        </w:rPr>
        <w:t xml:space="preserve"> </w:t>
      </w:r>
      <w:r w:rsidRPr="00350F72">
        <w:rPr>
          <w:rFonts w:cs="Times New Roman"/>
        </w:rPr>
        <w:t>ACIP</w:t>
      </w:r>
      <w:r w:rsidRPr="00350F72">
        <w:rPr>
          <w:rFonts w:cs="Times New Roman"/>
          <w:spacing w:val="-5"/>
        </w:rPr>
        <w:t xml:space="preserve"> </w:t>
      </w:r>
      <w:r w:rsidRPr="00350F72">
        <w:rPr>
          <w:rFonts w:cs="Times New Roman"/>
        </w:rPr>
        <w:t>Guidelines and</w:t>
      </w:r>
      <w:r w:rsidRPr="00350F72">
        <w:rPr>
          <w:rFonts w:cs="Times New Roman"/>
          <w:spacing w:val="-4"/>
        </w:rPr>
        <w:t xml:space="preserve"> </w:t>
      </w:r>
      <w:r w:rsidRPr="00350F72">
        <w:rPr>
          <w:rFonts w:cs="Times New Roman"/>
        </w:rPr>
        <w:t>offer,</w:t>
      </w:r>
      <w:r w:rsidRPr="00350F72">
        <w:rPr>
          <w:rFonts w:cs="Times New Roman"/>
          <w:spacing w:val="-4"/>
        </w:rPr>
        <w:t xml:space="preserve"> </w:t>
      </w:r>
      <w:r w:rsidRPr="00350F72">
        <w:rPr>
          <w:rFonts w:cs="Times New Roman"/>
        </w:rPr>
        <w:t>as</w:t>
      </w:r>
      <w:r w:rsidRPr="00350F72">
        <w:rPr>
          <w:rFonts w:cs="Times New Roman"/>
          <w:spacing w:val="-5"/>
        </w:rPr>
        <w:t xml:space="preserve"> </w:t>
      </w:r>
      <w:r w:rsidRPr="00350F72">
        <w:rPr>
          <w:rFonts w:cs="Times New Roman"/>
        </w:rPr>
        <w:t>indicated,</w:t>
      </w:r>
      <w:r w:rsidRPr="00350F72">
        <w:rPr>
          <w:rFonts w:cs="Times New Roman"/>
          <w:spacing w:val="-4"/>
        </w:rPr>
        <w:t xml:space="preserve"> </w:t>
      </w:r>
      <w:r w:rsidRPr="00350F72">
        <w:rPr>
          <w:rFonts w:cs="Times New Roman"/>
        </w:rPr>
        <w:t>or</w:t>
      </w:r>
      <w:r w:rsidRPr="00350F72">
        <w:rPr>
          <w:rFonts w:cs="Times New Roman"/>
          <w:spacing w:val="-4"/>
        </w:rPr>
        <w:t xml:space="preserve"> </w:t>
      </w:r>
      <w:r w:rsidRPr="00350F72">
        <w:rPr>
          <w:rFonts w:cs="Times New Roman"/>
        </w:rPr>
        <w:t>refer</w:t>
      </w:r>
      <w:r w:rsidRPr="00350F72">
        <w:rPr>
          <w:rFonts w:cs="Times New Roman"/>
          <w:spacing w:val="-4"/>
        </w:rPr>
        <w:t xml:space="preserve"> </w:t>
      </w:r>
      <w:r w:rsidRPr="00350F72">
        <w:rPr>
          <w:rFonts w:cs="Times New Roman"/>
        </w:rPr>
        <w:t>to</w:t>
      </w:r>
      <w:r w:rsidRPr="00350F72">
        <w:rPr>
          <w:rFonts w:cs="Times New Roman"/>
          <w:spacing w:val="-4"/>
        </w:rPr>
        <w:t xml:space="preserve"> </w:t>
      </w:r>
      <w:r w:rsidRPr="00350F72">
        <w:rPr>
          <w:rFonts w:cs="Times New Roman"/>
        </w:rPr>
        <w:t>other</w:t>
      </w:r>
      <w:r w:rsidRPr="00350F72">
        <w:rPr>
          <w:rFonts w:cs="Times New Roman"/>
          <w:spacing w:val="-4"/>
        </w:rPr>
        <w:t xml:space="preserve"> </w:t>
      </w:r>
      <w:r w:rsidRPr="00350F72">
        <w:rPr>
          <w:rFonts w:cs="Times New Roman"/>
        </w:rPr>
        <w:t>providers</w:t>
      </w:r>
      <w:r w:rsidRPr="00350F72">
        <w:rPr>
          <w:rFonts w:cs="Times New Roman"/>
          <w:spacing w:val="-5"/>
        </w:rPr>
        <w:t xml:space="preserve"> </w:t>
      </w:r>
      <w:r w:rsidRPr="00350F72">
        <w:rPr>
          <w:rFonts w:cs="Times New Roman"/>
          <w:b/>
          <w:bCs/>
        </w:rPr>
        <w:t>R</w:t>
      </w:r>
    </w:p>
    <w:p w14:paraId="085DCB37" w14:textId="5308AA51" w:rsidR="00DF2BB6" w:rsidRPr="00350F72" w:rsidRDefault="00DF2BB6" w:rsidP="003C5395">
      <w:pPr>
        <w:pStyle w:val="ListParagraph"/>
        <w:widowControl w:val="0"/>
        <w:numPr>
          <w:ilvl w:val="0"/>
          <w:numId w:val="9"/>
        </w:numPr>
        <w:autoSpaceDE w:val="0"/>
        <w:autoSpaceDN w:val="0"/>
        <w:spacing w:before="120"/>
        <w:ind w:left="360"/>
        <w:contextualSpacing w:val="0"/>
        <w:rPr>
          <w:rFonts w:cs="Times New Roman"/>
          <w:szCs w:val="24"/>
        </w:rPr>
      </w:pPr>
      <w:r w:rsidRPr="00350F72">
        <w:rPr>
          <w:rFonts w:cs="Times New Roman"/>
        </w:rPr>
        <w:t>Understand</w:t>
      </w:r>
      <w:r w:rsidRPr="00350F72">
        <w:rPr>
          <w:rFonts w:cs="Times New Roman"/>
          <w:spacing w:val="-5"/>
        </w:rPr>
        <w:t xml:space="preserve"> </w:t>
      </w:r>
      <w:r w:rsidRPr="00350F72">
        <w:rPr>
          <w:rFonts w:cs="Times New Roman"/>
        </w:rPr>
        <w:t>BMI</w:t>
      </w:r>
      <w:r w:rsidRPr="00350F72">
        <w:rPr>
          <w:rFonts w:cs="Times New Roman"/>
          <w:spacing w:val="-5"/>
        </w:rPr>
        <w:t xml:space="preserve"> </w:t>
      </w:r>
      <w:r w:rsidRPr="00350F72">
        <w:rPr>
          <w:rFonts w:cs="Times New Roman"/>
        </w:rPr>
        <w:t>greater</w:t>
      </w:r>
      <w:r w:rsidRPr="00350F72">
        <w:rPr>
          <w:rFonts w:cs="Times New Roman"/>
          <w:spacing w:val="-5"/>
        </w:rPr>
        <w:t xml:space="preserve"> </w:t>
      </w:r>
      <w:r w:rsidRPr="00350F72">
        <w:rPr>
          <w:rFonts w:cs="Times New Roman"/>
        </w:rPr>
        <w:t>than</w:t>
      </w:r>
      <w:r w:rsidRPr="00350F72">
        <w:rPr>
          <w:rFonts w:cs="Times New Roman"/>
          <w:spacing w:val="-5"/>
        </w:rPr>
        <w:t xml:space="preserve"> </w:t>
      </w:r>
      <w:r w:rsidR="00B62164" w:rsidRPr="00350F72">
        <w:rPr>
          <w:rFonts w:cs="Times New Roman"/>
        </w:rPr>
        <w:t>30</w:t>
      </w:r>
      <w:r w:rsidRPr="00350F72">
        <w:rPr>
          <w:rFonts w:cs="Times New Roman"/>
          <w:spacing w:val="-5"/>
        </w:rPr>
        <w:t xml:space="preserve"> </w:t>
      </w:r>
      <w:r w:rsidRPr="00350F72">
        <w:rPr>
          <w:rFonts w:cs="Times New Roman"/>
        </w:rPr>
        <w:t>or</w:t>
      </w:r>
      <w:r w:rsidRPr="00350F72">
        <w:rPr>
          <w:rFonts w:cs="Times New Roman"/>
          <w:spacing w:val="-5"/>
        </w:rPr>
        <w:t xml:space="preserve"> </w:t>
      </w:r>
      <w:r w:rsidRPr="00350F72">
        <w:rPr>
          <w:rFonts w:cs="Times New Roman"/>
        </w:rPr>
        <w:t>less</w:t>
      </w:r>
      <w:r w:rsidRPr="00350F72">
        <w:rPr>
          <w:rFonts w:cs="Times New Roman"/>
          <w:spacing w:val="-5"/>
        </w:rPr>
        <w:t xml:space="preserve"> </w:t>
      </w:r>
      <w:r w:rsidRPr="00350F72">
        <w:rPr>
          <w:rFonts w:cs="Times New Roman"/>
        </w:rPr>
        <w:t>than</w:t>
      </w:r>
      <w:r w:rsidRPr="00350F72">
        <w:rPr>
          <w:rFonts w:cs="Times New Roman"/>
          <w:spacing w:val="-5"/>
        </w:rPr>
        <w:t xml:space="preserve"> </w:t>
      </w:r>
      <w:r w:rsidRPr="00350F72">
        <w:rPr>
          <w:rFonts w:cs="Times New Roman"/>
        </w:rPr>
        <w:t>18.5</w:t>
      </w:r>
      <w:r w:rsidRPr="00350F72">
        <w:rPr>
          <w:rFonts w:cs="Times New Roman"/>
          <w:spacing w:val="-5"/>
        </w:rPr>
        <w:t xml:space="preserve"> </w:t>
      </w:r>
      <w:r w:rsidRPr="00350F72">
        <w:rPr>
          <w:rFonts w:cs="Times New Roman"/>
        </w:rPr>
        <w:t xml:space="preserve">is </w:t>
      </w:r>
      <w:r w:rsidR="002C3313">
        <w:rPr>
          <w:rFonts w:cs="Times New Roman"/>
        </w:rPr>
        <w:t xml:space="preserve">associated with </w:t>
      </w:r>
      <w:r w:rsidRPr="00350F72">
        <w:rPr>
          <w:rFonts w:cs="Times New Roman"/>
        </w:rPr>
        <w:t>health risk</w:t>
      </w:r>
      <w:r w:rsidR="002C3313">
        <w:rPr>
          <w:rFonts w:cs="Times New Roman"/>
        </w:rPr>
        <w:t>s</w:t>
      </w:r>
      <w:r w:rsidRPr="00350F72">
        <w:rPr>
          <w:rFonts w:cs="Times New Roman"/>
        </w:rPr>
        <w:t xml:space="preserve"> (Weight management educational materials to be provided </w:t>
      </w:r>
      <w:r w:rsidR="00E265AF" w:rsidRPr="00350F72">
        <w:rPr>
          <w:rFonts w:cs="Times New Roman"/>
        </w:rPr>
        <w:t xml:space="preserve">if </w:t>
      </w:r>
      <w:r w:rsidR="04E84200" w:rsidRPr="00350F72">
        <w:rPr>
          <w:rFonts w:cs="Times New Roman"/>
        </w:rPr>
        <w:t xml:space="preserve">client </w:t>
      </w:r>
      <w:r w:rsidRPr="00350F72">
        <w:rPr>
          <w:rFonts w:cs="Times New Roman"/>
        </w:rPr>
        <w:t xml:space="preserve">requests) </w:t>
      </w:r>
      <w:r w:rsidRPr="00350F72">
        <w:rPr>
          <w:rFonts w:cs="Times New Roman"/>
          <w:b/>
          <w:bCs/>
        </w:rPr>
        <w:t>I</w:t>
      </w:r>
    </w:p>
    <w:p w14:paraId="1149A119" w14:textId="3547E0C6" w:rsidR="00DF2BB6" w:rsidRPr="00E63556" w:rsidRDefault="00DF2BB6" w:rsidP="003C5395">
      <w:pPr>
        <w:pStyle w:val="ListParagraph"/>
        <w:widowControl w:val="0"/>
        <w:numPr>
          <w:ilvl w:val="0"/>
          <w:numId w:val="9"/>
        </w:numPr>
        <w:autoSpaceDE w:val="0"/>
        <w:autoSpaceDN w:val="0"/>
        <w:spacing w:before="120"/>
        <w:ind w:left="360" w:right="539"/>
        <w:contextualSpacing w:val="0"/>
        <w:rPr>
          <w:rFonts w:cs="Times New Roman"/>
          <w:szCs w:val="24"/>
        </w:rPr>
      </w:pPr>
      <w:r w:rsidRPr="00E63556">
        <w:rPr>
          <w:rFonts w:cs="Times New Roman"/>
          <w:szCs w:val="24"/>
        </w:rPr>
        <w:t>Stop</w:t>
      </w:r>
      <w:r w:rsidRPr="00E63556">
        <w:rPr>
          <w:rFonts w:cs="Times New Roman"/>
          <w:spacing w:val="-6"/>
          <w:szCs w:val="24"/>
        </w:rPr>
        <w:t xml:space="preserve"> </w:t>
      </w:r>
      <w:r w:rsidRPr="00E63556">
        <w:rPr>
          <w:rFonts w:cs="Times New Roman"/>
          <w:szCs w:val="24"/>
        </w:rPr>
        <w:t>tobacco</w:t>
      </w:r>
      <w:r w:rsidR="00D36123" w:rsidRPr="00E63556">
        <w:rPr>
          <w:rFonts w:cs="Times New Roman"/>
          <w:szCs w:val="24"/>
        </w:rPr>
        <w:t xml:space="preserve"> or Electronic Nicotine Delivery Systems (ENDS) </w:t>
      </w:r>
      <w:r w:rsidR="00D36123" w:rsidRPr="00E63556">
        <w:rPr>
          <w:rFonts w:cs="Times New Roman"/>
          <w:spacing w:val="-6"/>
          <w:szCs w:val="24"/>
        </w:rPr>
        <w:t>use</w:t>
      </w:r>
      <w:r w:rsidRPr="00E63556">
        <w:rPr>
          <w:rFonts w:cs="Times New Roman"/>
          <w:szCs w:val="24"/>
        </w:rPr>
        <w:t>,</w:t>
      </w:r>
      <w:r w:rsidRPr="00E63556">
        <w:rPr>
          <w:rFonts w:cs="Times New Roman"/>
          <w:spacing w:val="-6"/>
          <w:szCs w:val="24"/>
        </w:rPr>
        <w:t xml:space="preserve"> </w:t>
      </w:r>
      <w:r w:rsidRPr="00E63556">
        <w:rPr>
          <w:rFonts w:cs="Times New Roman"/>
          <w:szCs w:val="24"/>
        </w:rPr>
        <w:t>implementing</w:t>
      </w:r>
      <w:r w:rsidRPr="00E63556">
        <w:rPr>
          <w:rFonts w:cs="Times New Roman"/>
          <w:spacing w:val="-6"/>
          <w:szCs w:val="24"/>
        </w:rPr>
        <w:t xml:space="preserve"> </w:t>
      </w:r>
      <w:r w:rsidRPr="00E63556">
        <w:rPr>
          <w:rFonts w:cs="Times New Roman"/>
          <w:szCs w:val="24"/>
        </w:rPr>
        <w:t>the</w:t>
      </w:r>
      <w:r w:rsidRPr="00E63556">
        <w:rPr>
          <w:rFonts w:cs="Times New Roman"/>
          <w:spacing w:val="-7"/>
          <w:szCs w:val="24"/>
        </w:rPr>
        <w:t xml:space="preserve"> </w:t>
      </w:r>
      <w:r w:rsidRPr="00E63556">
        <w:rPr>
          <w:rFonts w:cs="Times New Roman"/>
          <w:szCs w:val="24"/>
        </w:rPr>
        <w:t>5A</w:t>
      </w:r>
      <w:r w:rsidRPr="00E63556">
        <w:rPr>
          <w:rFonts w:cs="Times New Roman"/>
          <w:spacing w:val="-8"/>
          <w:szCs w:val="24"/>
        </w:rPr>
        <w:t xml:space="preserve"> </w:t>
      </w:r>
      <w:r w:rsidRPr="00E63556">
        <w:rPr>
          <w:rFonts w:cs="Times New Roman"/>
          <w:szCs w:val="24"/>
        </w:rPr>
        <w:t xml:space="preserve">counseling approach </w:t>
      </w:r>
      <w:r w:rsidRPr="00E63556">
        <w:rPr>
          <w:rFonts w:cs="Times New Roman"/>
          <w:b/>
          <w:szCs w:val="24"/>
        </w:rPr>
        <w:t>I</w:t>
      </w:r>
    </w:p>
    <w:p w14:paraId="50B604B0" w14:textId="46EC6D11" w:rsidR="00DF2BB6" w:rsidRPr="00E63556" w:rsidRDefault="00DF2BB6" w:rsidP="003C5395">
      <w:pPr>
        <w:pStyle w:val="ListParagraph"/>
        <w:widowControl w:val="0"/>
        <w:numPr>
          <w:ilvl w:val="0"/>
          <w:numId w:val="9"/>
        </w:numPr>
        <w:autoSpaceDE w:val="0"/>
        <w:autoSpaceDN w:val="0"/>
        <w:spacing w:before="120"/>
        <w:ind w:left="360"/>
        <w:contextualSpacing w:val="0"/>
        <w:rPr>
          <w:rFonts w:cs="Times New Roman"/>
          <w:szCs w:val="24"/>
        </w:rPr>
      </w:pPr>
      <w:r w:rsidRPr="00E63556">
        <w:rPr>
          <w:rFonts w:cs="Times New Roman"/>
          <w:szCs w:val="24"/>
        </w:rPr>
        <w:t>Provide</w:t>
      </w:r>
      <w:r w:rsidRPr="00E63556">
        <w:rPr>
          <w:rFonts w:cs="Times New Roman"/>
          <w:spacing w:val="-12"/>
          <w:szCs w:val="24"/>
        </w:rPr>
        <w:t xml:space="preserve"> </w:t>
      </w:r>
      <w:r w:rsidRPr="00E63556">
        <w:rPr>
          <w:rFonts w:cs="Times New Roman"/>
          <w:szCs w:val="24"/>
        </w:rPr>
        <w:t>achieving</w:t>
      </w:r>
      <w:r w:rsidRPr="00E63556">
        <w:rPr>
          <w:rFonts w:cs="Times New Roman"/>
          <w:spacing w:val="-12"/>
          <w:szCs w:val="24"/>
        </w:rPr>
        <w:t xml:space="preserve"> </w:t>
      </w:r>
      <w:r w:rsidRPr="00E63556">
        <w:rPr>
          <w:rFonts w:cs="Times New Roman"/>
          <w:szCs w:val="24"/>
        </w:rPr>
        <w:t>pregnancy</w:t>
      </w:r>
      <w:r w:rsidRPr="00E63556">
        <w:rPr>
          <w:rFonts w:cs="Times New Roman"/>
          <w:spacing w:val="-12"/>
          <w:szCs w:val="24"/>
        </w:rPr>
        <w:t xml:space="preserve"> </w:t>
      </w:r>
      <w:r w:rsidRPr="00E63556">
        <w:rPr>
          <w:rFonts w:cs="Times New Roman"/>
          <w:szCs w:val="24"/>
        </w:rPr>
        <w:t>counseling</w:t>
      </w:r>
      <w:r w:rsidR="002C3313">
        <w:rPr>
          <w:rFonts w:cs="Times New Roman"/>
          <w:szCs w:val="24"/>
        </w:rPr>
        <w:t xml:space="preserve"> and preconception counseling</w:t>
      </w:r>
      <w:r w:rsidRPr="00E63556">
        <w:rPr>
          <w:rFonts w:cs="Times New Roman"/>
          <w:spacing w:val="-12"/>
          <w:szCs w:val="24"/>
        </w:rPr>
        <w:t xml:space="preserve"> </w:t>
      </w:r>
      <w:r w:rsidRPr="00E63556">
        <w:rPr>
          <w:rFonts w:cs="Times New Roman"/>
          <w:b/>
          <w:spacing w:val="-10"/>
          <w:szCs w:val="24"/>
        </w:rPr>
        <w:t>I</w:t>
      </w:r>
    </w:p>
    <w:p w14:paraId="44B7EB58" w14:textId="77777777" w:rsidR="00A06770" w:rsidRPr="00E63556" w:rsidRDefault="00DF2BB6" w:rsidP="003C5395">
      <w:pPr>
        <w:pStyle w:val="ListParagraph"/>
        <w:widowControl w:val="0"/>
        <w:numPr>
          <w:ilvl w:val="0"/>
          <w:numId w:val="9"/>
        </w:numPr>
        <w:autoSpaceDE w:val="0"/>
        <w:autoSpaceDN w:val="0"/>
        <w:spacing w:before="120"/>
        <w:ind w:left="360"/>
        <w:contextualSpacing w:val="0"/>
        <w:rPr>
          <w:rFonts w:cs="Times New Roman"/>
          <w:szCs w:val="24"/>
        </w:rPr>
      </w:pPr>
      <w:r w:rsidRPr="00E63556">
        <w:rPr>
          <w:rFonts w:cs="Times New Roman"/>
          <w:szCs w:val="24"/>
        </w:rPr>
        <w:t>Provide</w:t>
      </w:r>
      <w:r w:rsidRPr="00E63556">
        <w:rPr>
          <w:rFonts w:cs="Times New Roman"/>
          <w:spacing w:val="-10"/>
          <w:szCs w:val="24"/>
        </w:rPr>
        <w:t xml:space="preserve"> </w:t>
      </w:r>
      <w:r w:rsidRPr="00E63556">
        <w:rPr>
          <w:rFonts w:cs="Times New Roman"/>
          <w:szCs w:val="24"/>
        </w:rPr>
        <w:t>basic</w:t>
      </w:r>
      <w:r w:rsidRPr="00E63556">
        <w:rPr>
          <w:rFonts w:cs="Times New Roman"/>
          <w:spacing w:val="-10"/>
          <w:szCs w:val="24"/>
        </w:rPr>
        <w:t xml:space="preserve"> </w:t>
      </w:r>
      <w:r w:rsidRPr="00E63556">
        <w:rPr>
          <w:rFonts w:cs="Times New Roman"/>
          <w:szCs w:val="24"/>
        </w:rPr>
        <w:t>infertility</w:t>
      </w:r>
      <w:r w:rsidRPr="00E63556">
        <w:rPr>
          <w:rFonts w:cs="Times New Roman"/>
          <w:spacing w:val="-10"/>
          <w:szCs w:val="24"/>
        </w:rPr>
        <w:t xml:space="preserve"> </w:t>
      </w:r>
      <w:r w:rsidRPr="00E63556">
        <w:rPr>
          <w:rFonts w:cs="Times New Roman"/>
          <w:szCs w:val="24"/>
        </w:rPr>
        <w:t>counseling</w:t>
      </w:r>
      <w:r w:rsidRPr="00E63556">
        <w:rPr>
          <w:rFonts w:cs="Times New Roman"/>
          <w:spacing w:val="-9"/>
          <w:szCs w:val="24"/>
        </w:rPr>
        <w:t xml:space="preserve"> </w:t>
      </w:r>
      <w:r w:rsidRPr="00E63556">
        <w:rPr>
          <w:rFonts w:cs="Times New Roman"/>
          <w:b/>
          <w:spacing w:val="-10"/>
          <w:szCs w:val="24"/>
        </w:rPr>
        <w:t>I</w:t>
      </w:r>
    </w:p>
    <w:p w14:paraId="1DC9B1A5" w14:textId="6090AE99" w:rsidR="00A06770" w:rsidRPr="00E63556" w:rsidRDefault="00DF2BB6" w:rsidP="003C5395">
      <w:pPr>
        <w:pStyle w:val="ListParagraph"/>
        <w:widowControl w:val="0"/>
        <w:numPr>
          <w:ilvl w:val="0"/>
          <w:numId w:val="9"/>
        </w:numPr>
        <w:autoSpaceDE w:val="0"/>
        <w:autoSpaceDN w:val="0"/>
        <w:spacing w:before="120"/>
        <w:ind w:left="360"/>
        <w:contextualSpacing w:val="0"/>
        <w:rPr>
          <w:rFonts w:cs="Times New Roman"/>
          <w:szCs w:val="24"/>
        </w:rPr>
      </w:pPr>
      <w:r w:rsidRPr="00E63556">
        <w:rPr>
          <w:rFonts w:cs="Times New Roman"/>
          <w:szCs w:val="24"/>
        </w:rPr>
        <w:t>Provide</w:t>
      </w:r>
      <w:r w:rsidRPr="00E63556">
        <w:rPr>
          <w:rFonts w:cs="Times New Roman"/>
          <w:spacing w:val="-10"/>
          <w:szCs w:val="24"/>
        </w:rPr>
        <w:t xml:space="preserve"> </w:t>
      </w:r>
      <w:r w:rsidRPr="00E63556">
        <w:rPr>
          <w:rFonts w:cs="Times New Roman"/>
          <w:szCs w:val="24"/>
        </w:rPr>
        <w:t>GED</w:t>
      </w:r>
      <w:r w:rsidRPr="00E63556">
        <w:rPr>
          <w:rFonts w:cs="Times New Roman"/>
          <w:spacing w:val="-9"/>
          <w:szCs w:val="24"/>
        </w:rPr>
        <w:t xml:space="preserve"> </w:t>
      </w:r>
      <w:r w:rsidRPr="00E63556">
        <w:rPr>
          <w:rFonts w:cs="Times New Roman"/>
          <w:szCs w:val="24"/>
        </w:rPr>
        <w:t>Counseling</w:t>
      </w:r>
      <w:r w:rsidR="00FB0B5D" w:rsidRPr="00E63556">
        <w:rPr>
          <w:rFonts w:cs="Times New Roman"/>
          <w:szCs w:val="24"/>
        </w:rPr>
        <w:t xml:space="preserve"> </w:t>
      </w:r>
      <w:r w:rsidR="00FB0B5D" w:rsidRPr="00E63556">
        <w:rPr>
          <w:rFonts w:cs="Times New Roman"/>
          <w:b/>
          <w:spacing w:val="-10"/>
          <w:szCs w:val="24"/>
        </w:rPr>
        <w:t>I</w:t>
      </w:r>
    </w:p>
    <w:p w14:paraId="55CFFAA6" w14:textId="053EABC5" w:rsidR="00DF2BB6" w:rsidRPr="00587E5C" w:rsidRDefault="6B6336B1" w:rsidP="003C5395">
      <w:pPr>
        <w:pStyle w:val="AA-12pt"/>
        <w:keepNext/>
        <w:numPr>
          <w:ilvl w:val="0"/>
          <w:numId w:val="0"/>
        </w:numPr>
        <w:pBdr>
          <w:bottom w:val="double" w:sz="4" w:space="1" w:color="auto"/>
        </w:pBdr>
        <w:spacing w:before="360"/>
        <w:rPr>
          <w:rFonts w:cs="Times New Roman"/>
          <w:b/>
          <w:bCs/>
          <w:sz w:val="28"/>
          <w:szCs w:val="28"/>
        </w:rPr>
      </w:pPr>
      <w:r w:rsidRPr="3F49774F">
        <w:rPr>
          <w:rFonts w:cs="Times New Roman"/>
          <w:b/>
          <w:bCs/>
          <w:sz w:val="28"/>
          <w:szCs w:val="28"/>
        </w:rPr>
        <w:lastRenderedPageBreak/>
        <w:t xml:space="preserve">Client-centered </w:t>
      </w:r>
      <w:r w:rsidR="00DF2BB6" w:rsidRPr="3F49774F">
        <w:rPr>
          <w:rFonts w:cs="Times New Roman"/>
          <w:b/>
          <w:bCs/>
          <w:sz w:val="28"/>
          <w:szCs w:val="28"/>
        </w:rPr>
        <w:t>Method Counseling</w:t>
      </w:r>
    </w:p>
    <w:p w14:paraId="27F6E062" w14:textId="4A35F152" w:rsidR="001B5F1D" w:rsidRDefault="00DF2BB6" w:rsidP="003C5395">
      <w:pPr>
        <w:keepNext/>
        <w:spacing w:before="120"/>
        <w:ind w:right="547"/>
        <w:rPr>
          <w:rFonts w:cs="Times New Roman"/>
          <w:b/>
          <w:bCs/>
        </w:rPr>
      </w:pPr>
      <w:r w:rsidRPr="3F49774F">
        <w:rPr>
          <w:rFonts w:cs="Times New Roman"/>
          <w:b/>
          <w:bCs/>
        </w:rPr>
        <w:t>Method</w:t>
      </w:r>
      <w:r w:rsidRPr="3F49774F">
        <w:rPr>
          <w:rFonts w:cs="Times New Roman"/>
          <w:b/>
          <w:bCs/>
          <w:spacing w:val="-2"/>
        </w:rPr>
        <w:t xml:space="preserve"> </w:t>
      </w:r>
      <w:r w:rsidRPr="3F49774F">
        <w:rPr>
          <w:rFonts w:cs="Times New Roman"/>
          <w:b/>
          <w:bCs/>
        </w:rPr>
        <w:t>counseling</w:t>
      </w:r>
      <w:r w:rsidRPr="3F49774F">
        <w:rPr>
          <w:rFonts w:cs="Times New Roman"/>
          <w:b/>
          <w:bCs/>
          <w:spacing w:val="-2"/>
        </w:rPr>
        <w:t xml:space="preserve"> </w:t>
      </w:r>
      <w:r w:rsidRPr="3F49774F">
        <w:rPr>
          <w:rFonts w:cs="Times New Roman"/>
          <w:b/>
          <w:bCs/>
        </w:rPr>
        <w:t>is</w:t>
      </w:r>
      <w:r w:rsidRPr="3F49774F">
        <w:rPr>
          <w:rFonts w:cs="Times New Roman"/>
          <w:b/>
          <w:bCs/>
          <w:spacing w:val="-3"/>
        </w:rPr>
        <w:t xml:space="preserve"> </w:t>
      </w:r>
      <w:r w:rsidRPr="3F49774F">
        <w:rPr>
          <w:rFonts w:cs="Times New Roman"/>
          <w:b/>
          <w:bCs/>
        </w:rPr>
        <w:t>individualized</w:t>
      </w:r>
      <w:r w:rsidRPr="3F49774F">
        <w:rPr>
          <w:rFonts w:cs="Times New Roman"/>
          <w:b/>
          <w:bCs/>
          <w:spacing w:val="-2"/>
        </w:rPr>
        <w:t xml:space="preserve"> </w:t>
      </w:r>
      <w:r w:rsidRPr="3F49774F">
        <w:rPr>
          <w:rFonts w:cs="Times New Roman"/>
          <w:b/>
          <w:bCs/>
        </w:rPr>
        <w:t>dialogue</w:t>
      </w:r>
      <w:r w:rsidRPr="3F49774F">
        <w:rPr>
          <w:rFonts w:cs="Times New Roman"/>
          <w:b/>
          <w:bCs/>
          <w:spacing w:val="-3"/>
        </w:rPr>
        <w:t xml:space="preserve"> </w:t>
      </w:r>
      <w:r w:rsidRPr="3F49774F">
        <w:rPr>
          <w:rFonts w:cs="Times New Roman"/>
          <w:b/>
          <w:bCs/>
        </w:rPr>
        <w:t>that</w:t>
      </w:r>
      <w:r w:rsidRPr="3F49774F">
        <w:rPr>
          <w:rFonts w:cs="Times New Roman"/>
          <w:b/>
          <w:bCs/>
          <w:spacing w:val="-3"/>
        </w:rPr>
        <w:t xml:space="preserve"> </w:t>
      </w:r>
      <w:r w:rsidRPr="3F49774F">
        <w:rPr>
          <w:rFonts w:cs="Times New Roman"/>
          <w:b/>
          <w:bCs/>
        </w:rPr>
        <w:t>must</w:t>
      </w:r>
      <w:r w:rsidRPr="3F49774F">
        <w:rPr>
          <w:rFonts w:cs="Times New Roman"/>
          <w:b/>
          <w:bCs/>
          <w:spacing w:val="-2"/>
        </w:rPr>
        <w:t xml:space="preserve"> </w:t>
      </w:r>
      <w:r w:rsidRPr="3F49774F">
        <w:rPr>
          <w:rFonts w:cs="Times New Roman"/>
          <w:b/>
          <w:bCs/>
        </w:rPr>
        <w:t>be</w:t>
      </w:r>
      <w:r w:rsidRPr="3F49774F">
        <w:rPr>
          <w:rFonts w:cs="Times New Roman"/>
          <w:b/>
          <w:bCs/>
          <w:spacing w:val="-3"/>
        </w:rPr>
        <w:t xml:space="preserve"> </w:t>
      </w:r>
      <w:r w:rsidRPr="3F49774F">
        <w:rPr>
          <w:rFonts w:cs="Times New Roman"/>
          <w:b/>
          <w:bCs/>
        </w:rPr>
        <w:t>included</w:t>
      </w:r>
      <w:r w:rsidRPr="3F49774F">
        <w:rPr>
          <w:rFonts w:cs="Times New Roman"/>
          <w:b/>
          <w:bCs/>
          <w:spacing w:val="-2"/>
        </w:rPr>
        <w:t xml:space="preserve"> </w:t>
      </w:r>
      <w:r w:rsidRPr="3F49774F">
        <w:rPr>
          <w:rFonts w:cs="Times New Roman"/>
          <w:b/>
          <w:bCs/>
        </w:rPr>
        <w:t>in</w:t>
      </w:r>
      <w:r w:rsidRPr="3F49774F">
        <w:rPr>
          <w:rFonts w:cs="Times New Roman"/>
          <w:b/>
          <w:bCs/>
          <w:spacing w:val="-2"/>
        </w:rPr>
        <w:t xml:space="preserve"> </w:t>
      </w:r>
      <w:r w:rsidRPr="3F49774F">
        <w:rPr>
          <w:rFonts w:cs="Times New Roman"/>
          <w:b/>
          <w:bCs/>
        </w:rPr>
        <w:t>the</w:t>
      </w:r>
      <w:r w:rsidRPr="3F49774F">
        <w:rPr>
          <w:rFonts w:cs="Times New Roman"/>
          <w:b/>
          <w:bCs/>
          <w:spacing w:val="-3"/>
        </w:rPr>
        <w:t xml:space="preserve"> </w:t>
      </w:r>
      <w:r w:rsidR="5925D93A" w:rsidRPr="3F49774F">
        <w:rPr>
          <w:rFonts w:cs="Times New Roman"/>
          <w:b/>
          <w:bCs/>
          <w:spacing w:val="-3"/>
        </w:rPr>
        <w:t xml:space="preserve">client’s </w:t>
      </w:r>
      <w:r w:rsidRPr="3F49774F">
        <w:rPr>
          <w:rFonts w:cs="Times New Roman"/>
          <w:b/>
          <w:bCs/>
        </w:rPr>
        <w:t>record</w:t>
      </w:r>
      <w:r w:rsidRPr="3F49774F">
        <w:rPr>
          <w:rFonts w:cs="Times New Roman"/>
          <w:b/>
          <w:bCs/>
          <w:spacing w:val="-2"/>
        </w:rPr>
        <w:t xml:space="preserve"> </w:t>
      </w:r>
      <w:r w:rsidRPr="3F49774F">
        <w:rPr>
          <w:rFonts w:cs="Times New Roman"/>
          <w:b/>
          <w:bCs/>
        </w:rPr>
        <w:t>either</w:t>
      </w:r>
      <w:r w:rsidRPr="3F49774F">
        <w:rPr>
          <w:rFonts w:cs="Times New Roman"/>
          <w:b/>
          <w:bCs/>
          <w:spacing w:val="-3"/>
        </w:rPr>
        <w:t xml:space="preserve"> </w:t>
      </w:r>
      <w:r w:rsidRPr="3F49774F">
        <w:rPr>
          <w:rFonts w:cs="Times New Roman"/>
          <w:b/>
          <w:bCs/>
        </w:rPr>
        <w:t>as</w:t>
      </w:r>
      <w:r w:rsidRPr="3F49774F">
        <w:rPr>
          <w:rFonts w:cs="Times New Roman"/>
          <w:b/>
          <w:bCs/>
          <w:spacing w:val="-1"/>
        </w:rPr>
        <w:t xml:space="preserve"> </w:t>
      </w:r>
      <w:r w:rsidRPr="3F49774F">
        <w:rPr>
          <w:rFonts w:cs="Times New Roman"/>
          <w:b/>
          <w:bCs/>
        </w:rPr>
        <w:t>a</w:t>
      </w:r>
      <w:r w:rsidRPr="3F49774F">
        <w:rPr>
          <w:rFonts w:cs="Times New Roman"/>
          <w:b/>
          <w:bCs/>
          <w:spacing w:val="-2"/>
        </w:rPr>
        <w:t xml:space="preserve"> </w:t>
      </w:r>
      <w:r w:rsidRPr="3F49774F">
        <w:rPr>
          <w:rFonts w:cs="Times New Roman"/>
          <w:b/>
          <w:bCs/>
        </w:rPr>
        <w:t>check</w:t>
      </w:r>
      <w:r w:rsidRPr="3F49774F">
        <w:rPr>
          <w:rFonts w:cs="Times New Roman"/>
          <w:b/>
          <w:bCs/>
          <w:spacing w:val="-2"/>
        </w:rPr>
        <w:t xml:space="preserve"> </w:t>
      </w:r>
      <w:r w:rsidRPr="3F49774F">
        <w:rPr>
          <w:rFonts w:cs="Times New Roman"/>
          <w:b/>
          <w:bCs/>
        </w:rPr>
        <w:t xml:space="preserve">box (electronic format) or as a written statement. The “Teach Back” method may be used to confirm the </w:t>
      </w:r>
      <w:r w:rsidR="0C3EAB47" w:rsidRPr="3F49774F">
        <w:rPr>
          <w:rFonts w:cs="Times New Roman"/>
          <w:b/>
          <w:bCs/>
        </w:rPr>
        <w:t xml:space="preserve">client </w:t>
      </w:r>
      <w:r w:rsidRPr="3F49774F">
        <w:rPr>
          <w:rFonts w:cs="Times New Roman"/>
          <w:b/>
          <w:bCs/>
        </w:rPr>
        <w:t>unders</w:t>
      </w:r>
      <w:r w:rsidR="0071125F" w:rsidRPr="3F49774F">
        <w:rPr>
          <w:rFonts w:cs="Times New Roman"/>
          <w:b/>
          <w:bCs/>
        </w:rPr>
        <w:t xml:space="preserve">tands. It covers: </w:t>
      </w:r>
    </w:p>
    <w:p w14:paraId="4C7C0C92" w14:textId="3AAD5320" w:rsidR="0071125F" w:rsidRPr="00E63556" w:rsidRDefault="0071125F" w:rsidP="003C5395">
      <w:pPr>
        <w:pStyle w:val="ListParagraph"/>
        <w:widowControl w:val="0"/>
        <w:numPr>
          <w:ilvl w:val="0"/>
          <w:numId w:val="19"/>
        </w:numPr>
        <w:autoSpaceDE w:val="0"/>
        <w:autoSpaceDN w:val="0"/>
        <w:spacing w:before="120"/>
        <w:contextualSpacing w:val="0"/>
        <w:rPr>
          <w:rFonts w:cs="Times New Roman"/>
          <w:b/>
          <w:szCs w:val="24"/>
        </w:rPr>
      </w:pPr>
      <w:r w:rsidRPr="00E63556">
        <w:rPr>
          <w:rFonts w:cs="Times New Roman"/>
          <w:szCs w:val="24"/>
        </w:rPr>
        <w:t>Results</w:t>
      </w:r>
      <w:r w:rsidRPr="00E63556">
        <w:rPr>
          <w:rFonts w:cs="Times New Roman"/>
          <w:spacing w:val="-7"/>
          <w:szCs w:val="24"/>
        </w:rPr>
        <w:t xml:space="preserve"> </w:t>
      </w:r>
      <w:r w:rsidRPr="00E63556">
        <w:rPr>
          <w:rFonts w:cs="Times New Roman"/>
          <w:szCs w:val="24"/>
        </w:rPr>
        <w:t>of</w:t>
      </w:r>
      <w:r w:rsidRPr="00E63556">
        <w:rPr>
          <w:rFonts w:cs="Times New Roman"/>
          <w:spacing w:val="-6"/>
          <w:szCs w:val="24"/>
        </w:rPr>
        <w:t xml:space="preserve"> </w:t>
      </w:r>
      <w:r w:rsidRPr="00E63556">
        <w:rPr>
          <w:rFonts w:cs="Times New Roman"/>
          <w:szCs w:val="24"/>
        </w:rPr>
        <w:t>physical</w:t>
      </w:r>
      <w:r w:rsidRPr="00E63556">
        <w:rPr>
          <w:rFonts w:cs="Times New Roman"/>
          <w:spacing w:val="-6"/>
          <w:szCs w:val="24"/>
        </w:rPr>
        <w:t xml:space="preserve"> </w:t>
      </w:r>
      <w:r w:rsidRPr="00E63556">
        <w:rPr>
          <w:rFonts w:cs="Times New Roman"/>
          <w:szCs w:val="24"/>
        </w:rPr>
        <w:t>assessment</w:t>
      </w:r>
      <w:r w:rsidRPr="00E63556">
        <w:rPr>
          <w:rFonts w:cs="Times New Roman"/>
          <w:spacing w:val="-6"/>
          <w:szCs w:val="24"/>
        </w:rPr>
        <w:t xml:space="preserve"> </w:t>
      </w:r>
      <w:r w:rsidRPr="00E63556">
        <w:rPr>
          <w:rFonts w:cs="Times New Roman"/>
          <w:szCs w:val="24"/>
        </w:rPr>
        <w:t>and</w:t>
      </w:r>
      <w:r w:rsidRPr="00E63556">
        <w:rPr>
          <w:rFonts w:cs="Times New Roman"/>
          <w:spacing w:val="-6"/>
          <w:szCs w:val="24"/>
        </w:rPr>
        <w:t xml:space="preserve"> </w:t>
      </w:r>
      <w:r w:rsidRPr="00E63556">
        <w:rPr>
          <w:rFonts w:cs="Times New Roman"/>
          <w:szCs w:val="24"/>
        </w:rPr>
        <w:t>labs</w:t>
      </w:r>
      <w:r w:rsidRPr="00E63556">
        <w:rPr>
          <w:rFonts w:cs="Times New Roman"/>
          <w:spacing w:val="-7"/>
          <w:szCs w:val="24"/>
        </w:rPr>
        <w:t xml:space="preserve"> </w:t>
      </w:r>
      <w:r w:rsidRPr="00E63556">
        <w:rPr>
          <w:rFonts w:cs="Times New Roman"/>
          <w:szCs w:val="24"/>
        </w:rPr>
        <w:t xml:space="preserve">(if performed) </w:t>
      </w:r>
      <w:r w:rsidR="006D6EE4">
        <w:rPr>
          <w:rFonts w:cs="Times New Roman"/>
          <w:b/>
          <w:szCs w:val="24"/>
        </w:rPr>
        <w:t>I</w:t>
      </w:r>
    </w:p>
    <w:p w14:paraId="4DFB1A8D" w14:textId="05F1CD71" w:rsidR="0071125F" w:rsidRPr="001B5F1D" w:rsidRDefault="0071125F" w:rsidP="003C5395">
      <w:pPr>
        <w:pStyle w:val="ListParagraph"/>
        <w:widowControl w:val="0"/>
        <w:numPr>
          <w:ilvl w:val="0"/>
          <w:numId w:val="19"/>
        </w:numPr>
        <w:autoSpaceDE w:val="0"/>
        <w:autoSpaceDN w:val="0"/>
        <w:spacing w:before="120"/>
        <w:contextualSpacing w:val="0"/>
        <w:rPr>
          <w:rFonts w:cs="Times New Roman"/>
          <w:szCs w:val="24"/>
        </w:rPr>
      </w:pPr>
      <w:r w:rsidRPr="00E63556">
        <w:rPr>
          <w:rFonts w:cs="Times New Roman"/>
          <w:szCs w:val="24"/>
        </w:rPr>
        <w:t>Client</w:t>
      </w:r>
      <w:r w:rsidRPr="001B5F1D">
        <w:rPr>
          <w:rFonts w:cs="Times New Roman"/>
          <w:szCs w:val="24"/>
        </w:rPr>
        <w:t xml:space="preserve"> </w:t>
      </w:r>
      <w:r w:rsidRPr="00E63556">
        <w:rPr>
          <w:rFonts w:cs="Times New Roman"/>
          <w:szCs w:val="24"/>
        </w:rPr>
        <w:t>centered</w:t>
      </w:r>
      <w:r w:rsidRPr="001B5F1D">
        <w:rPr>
          <w:rFonts w:cs="Times New Roman"/>
          <w:szCs w:val="24"/>
        </w:rPr>
        <w:t xml:space="preserve"> </w:t>
      </w:r>
      <w:r w:rsidRPr="00E63556">
        <w:rPr>
          <w:rFonts w:cs="Times New Roman"/>
          <w:szCs w:val="24"/>
        </w:rPr>
        <w:t>contraceptive</w:t>
      </w:r>
      <w:r w:rsidRPr="001B5F1D">
        <w:rPr>
          <w:rFonts w:cs="Times New Roman"/>
          <w:szCs w:val="24"/>
        </w:rPr>
        <w:t xml:space="preserve"> </w:t>
      </w:r>
      <w:r w:rsidRPr="00E63556">
        <w:rPr>
          <w:rFonts w:cs="Times New Roman"/>
          <w:szCs w:val="24"/>
        </w:rPr>
        <w:t xml:space="preserve">counseling/education provided </w:t>
      </w:r>
      <w:r w:rsidRPr="001B5F1D">
        <w:rPr>
          <w:rFonts w:cs="Times New Roman"/>
          <w:b/>
          <w:bCs/>
          <w:szCs w:val="24"/>
        </w:rPr>
        <w:t>R</w:t>
      </w:r>
    </w:p>
    <w:p w14:paraId="35366113" w14:textId="30077CE7" w:rsidR="0071125F" w:rsidRPr="001B5F1D" w:rsidRDefault="0071125F" w:rsidP="003C5395">
      <w:pPr>
        <w:pStyle w:val="ListParagraph"/>
        <w:widowControl w:val="0"/>
        <w:numPr>
          <w:ilvl w:val="0"/>
          <w:numId w:val="19"/>
        </w:numPr>
        <w:autoSpaceDE w:val="0"/>
        <w:autoSpaceDN w:val="0"/>
        <w:spacing w:before="120"/>
        <w:contextualSpacing w:val="0"/>
        <w:rPr>
          <w:rFonts w:cs="Times New Roman"/>
          <w:szCs w:val="24"/>
        </w:rPr>
      </w:pPr>
      <w:r w:rsidRPr="00E63556">
        <w:rPr>
          <w:rFonts w:cs="Times New Roman"/>
          <w:szCs w:val="24"/>
        </w:rPr>
        <w:t>Provide</w:t>
      </w:r>
      <w:r w:rsidRPr="001B5F1D">
        <w:rPr>
          <w:rFonts w:cs="Times New Roman"/>
          <w:szCs w:val="24"/>
        </w:rPr>
        <w:t xml:space="preserve"> </w:t>
      </w:r>
      <w:r w:rsidRPr="00E63556">
        <w:rPr>
          <w:rFonts w:cs="Times New Roman"/>
          <w:szCs w:val="24"/>
        </w:rPr>
        <w:t>Emergency</w:t>
      </w:r>
      <w:r w:rsidRPr="001B5F1D">
        <w:rPr>
          <w:rFonts w:cs="Times New Roman"/>
          <w:szCs w:val="24"/>
        </w:rPr>
        <w:t xml:space="preserve"> </w:t>
      </w:r>
      <w:r w:rsidRPr="00E63556">
        <w:rPr>
          <w:rFonts w:cs="Times New Roman"/>
          <w:szCs w:val="24"/>
        </w:rPr>
        <w:t>Contraception</w:t>
      </w:r>
      <w:r w:rsidRPr="001B5F1D">
        <w:rPr>
          <w:rFonts w:cs="Times New Roman"/>
          <w:szCs w:val="24"/>
        </w:rPr>
        <w:t xml:space="preserve"> </w:t>
      </w:r>
      <w:r w:rsidRPr="00E63556">
        <w:rPr>
          <w:rFonts w:cs="Times New Roman"/>
          <w:szCs w:val="24"/>
        </w:rPr>
        <w:t>Counseling</w:t>
      </w:r>
      <w:r w:rsidR="00321ACD" w:rsidRPr="00E63556">
        <w:rPr>
          <w:rFonts w:cs="Times New Roman"/>
          <w:szCs w:val="24"/>
        </w:rPr>
        <w:t xml:space="preserve"> if pregnancy is not desired</w:t>
      </w:r>
      <w:r w:rsidRPr="001B5F1D">
        <w:rPr>
          <w:rFonts w:cs="Times New Roman"/>
          <w:szCs w:val="24"/>
        </w:rPr>
        <w:t xml:space="preserve"> </w:t>
      </w:r>
      <w:r w:rsidRPr="001B5F1D">
        <w:rPr>
          <w:rFonts w:cs="Times New Roman"/>
          <w:b/>
          <w:bCs/>
          <w:szCs w:val="24"/>
        </w:rPr>
        <w:t>I</w:t>
      </w:r>
    </w:p>
    <w:p w14:paraId="7D657675" w14:textId="77777777" w:rsidR="00350F72" w:rsidRDefault="0071125F" w:rsidP="003C5395">
      <w:pPr>
        <w:pStyle w:val="ListParagraph"/>
        <w:widowControl w:val="0"/>
        <w:numPr>
          <w:ilvl w:val="0"/>
          <w:numId w:val="19"/>
        </w:numPr>
        <w:autoSpaceDE w:val="0"/>
        <w:autoSpaceDN w:val="0"/>
        <w:spacing w:before="120"/>
        <w:contextualSpacing w:val="0"/>
        <w:rPr>
          <w:rFonts w:cs="Times New Roman"/>
          <w:szCs w:val="24"/>
        </w:rPr>
      </w:pPr>
      <w:r w:rsidRPr="00E63556">
        <w:rPr>
          <w:rFonts w:cs="Times New Roman"/>
          <w:szCs w:val="24"/>
        </w:rPr>
        <w:t>Protection</w:t>
      </w:r>
      <w:r w:rsidRPr="001B5F1D">
        <w:rPr>
          <w:rFonts w:cs="Times New Roman"/>
          <w:szCs w:val="24"/>
        </w:rPr>
        <w:t xml:space="preserve"> </w:t>
      </w:r>
      <w:r w:rsidRPr="00E63556">
        <w:rPr>
          <w:rFonts w:cs="Times New Roman"/>
          <w:szCs w:val="24"/>
        </w:rPr>
        <w:t>from</w:t>
      </w:r>
      <w:r w:rsidRPr="001B5F1D">
        <w:rPr>
          <w:rFonts w:cs="Times New Roman"/>
          <w:szCs w:val="24"/>
        </w:rPr>
        <w:t xml:space="preserve"> </w:t>
      </w:r>
      <w:r w:rsidRPr="00E63556">
        <w:rPr>
          <w:rFonts w:cs="Times New Roman"/>
          <w:szCs w:val="24"/>
        </w:rPr>
        <w:t>STDs</w:t>
      </w:r>
      <w:r w:rsidRPr="001B5F1D">
        <w:rPr>
          <w:rFonts w:cs="Times New Roman"/>
          <w:szCs w:val="24"/>
        </w:rPr>
        <w:t xml:space="preserve"> </w:t>
      </w:r>
      <w:r w:rsidRPr="00E63556">
        <w:rPr>
          <w:rFonts w:cs="Times New Roman"/>
          <w:szCs w:val="24"/>
        </w:rPr>
        <w:t>if</w:t>
      </w:r>
      <w:r w:rsidRPr="001B5F1D">
        <w:rPr>
          <w:rFonts w:cs="Times New Roman"/>
          <w:szCs w:val="24"/>
        </w:rPr>
        <w:t xml:space="preserve"> </w:t>
      </w:r>
      <w:r w:rsidRPr="00E63556">
        <w:rPr>
          <w:rFonts w:cs="Times New Roman"/>
          <w:szCs w:val="24"/>
        </w:rPr>
        <w:t>non-barrier</w:t>
      </w:r>
      <w:r w:rsidRPr="001B5F1D">
        <w:rPr>
          <w:rFonts w:cs="Times New Roman"/>
          <w:szCs w:val="24"/>
        </w:rPr>
        <w:t xml:space="preserve"> </w:t>
      </w:r>
      <w:r w:rsidRPr="00E63556">
        <w:rPr>
          <w:rFonts w:cs="Times New Roman"/>
          <w:szCs w:val="24"/>
        </w:rPr>
        <w:t>method</w:t>
      </w:r>
      <w:r w:rsidRPr="001B5F1D">
        <w:rPr>
          <w:rFonts w:cs="Times New Roman"/>
          <w:szCs w:val="24"/>
        </w:rPr>
        <w:t xml:space="preserve"> </w:t>
      </w:r>
      <w:r w:rsidRPr="00E63556">
        <w:rPr>
          <w:rFonts w:cs="Times New Roman"/>
          <w:szCs w:val="24"/>
        </w:rPr>
        <w:t>chosen</w:t>
      </w:r>
      <w:r w:rsidRPr="001B5F1D">
        <w:rPr>
          <w:rFonts w:cs="Times New Roman"/>
          <w:szCs w:val="24"/>
        </w:rPr>
        <w:t xml:space="preserve"> </w:t>
      </w:r>
      <w:r w:rsidRPr="001B5F1D">
        <w:rPr>
          <w:rFonts w:cs="Times New Roman"/>
          <w:b/>
          <w:bCs/>
          <w:szCs w:val="24"/>
        </w:rPr>
        <w:t>I</w:t>
      </w:r>
    </w:p>
    <w:p w14:paraId="19E9B27F" w14:textId="665F9F0C" w:rsidR="0071125F" w:rsidRPr="00350F72" w:rsidRDefault="0071125F" w:rsidP="003C5395">
      <w:pPr>
        <w:pStyle w:val="ListParagraph"/>
        <w:widowControl w:val="0"/>
        <w:numPr>
          <w:ilvl w:val="0"/>
          <w:numId w:val="19"/>
        </w:numPr>
        <w:autoSpaceDE w:val="0"/>
        <w:autoSpaceDN w:val="0"/>
        <w:spacing w:before="120"/>
        <w:contextualSpacing w:val="0"/>
        <w:rPr>
          <w:rFonts w:cs="Times New Roman"/>
          <w:szCs w:val="24"/>
        </w:rPr>
      </w:pPr>
      <w:r w:rsidRPr="00350F72">
        <w:rPr>
          <w:rFonts w:cs="Times New Roman"/>
        </w:rPr>
        <w:t>Warning signs for rare but serious adverse events and what to do if they experience a warning sign (including emergency 24-hour number, where to seek emergency services outside of hours of operation)</w:t>
      </w:r>
      <w:r w:rsidRPr="000D0203">
        <w:rPr>
          <w:rFonts w:cs="Times New Roman"/>
          <w:b/>
          <w:bCs/>
        </w:rPr>
        <w:t xml:space="preserve"> R</w:t>
      </w:r>
    </w:p>
    <w:p w14:paraId="3B15995C" w14:textId="77777777" w:rsidR="00350F72" w:rsidRDefault="0071125F" w:rsidP="003C5395">
      <w:pPr>
        <w:pStyle w:val="ListParagraph"/>
        <w:widowControl w:val="0"/>
        <w:numPr>
          <w:ilvl w:val="0"/>
          <w:numId w:val="19"/>
        </w:numPr>
        <w:autoSpaceDE w:val="0"/>
        <w:autoSpaceDN w:val="0"/>
        <w:spacing w:before="120"/>
        <w:contextualSpacing w:val="0"/>
        <w:rPr>
          <w:rFonts w:cs="Times New Roman"/>
          <w:szCs w:val="24"/>
        </w:rPr>
      </w:pPr>
      <w:r w:rsidRPr="00E63556">
        <w:rPr>
          <w:rFonts w:cs="Times New Roman"/>
          <w:szCs w:val="24"/>
        </w:rPr>
        <w:t>When</w:t>
      </w:r>
      <w:r w:rsidRPr="001B5F1D">
        <w:rPr>
          <w:rFonts w:cs="Times New Roman"/>
          <w:szCs w:val="24"/>
        </w:rPr>
        <w:t xml:space="preserve"> </w:t>
      </w:r>
      <w:r w:rsidRPr="00E63556">
        <w:rPr>
          <w:rFonts w:cs="Times New Roman"/>
          <w:szCs w:val="24"/>
        </w:rPr>
        <w:t>to</w:t>
      </w:r>
      <w:r w:rsidRPr="001B5F1D">
        <w:rPr>
          <w:rFonts w:cs="Times New Roman"/>
          <w:szCs w:val="24"/>
        </w:rPr>
        <w:t xml:space="preserve"> </w:t>
      </w:r>
      <w:r w:rsidRPr="00E63556">
        <w:rPr>
          <w:rFonts w:cs="Times New Roman"/>
          <w:szCs w:val="24"/>
        </w:rPr>
        <w:t>return</w:t>
      </w:r>
      <w:r w:rsidRPr="001B5F1D">
        <w:rPr>
          <w:rFonts w:cs="Times New Roman"/>
          <w:szCs w:val="24"/>
        </w:rPr>
        <w:t xml:space="preserve"> </w:t>
      </w:r>
      <w:r w:rsidRPr="00E63556">
        <w:rPr>
          <w:rFonts w:cs="Times New Roman"/>
          <w:szCs w:val="24"/>
        </w:rPr>
        <w:t>for</w:t>
      </w:r>
      <w:r w:rsidRPr="001B5F1D">
        <w:rPr>
          <w:rFonts w:cs="Times New Roman"/>
          <w:szCs w:val="24"/>
        </w:rPr>
        <w:t xml:space="preserve"> </w:t>
      </w:r>
      <w:r w:rsidRPr="00E63556">
        <w:rPr>
          <w:rFonts w:cs="Times New Roman"/>
          <w:szCs w:val="24"/>
        </w:rPr>
        <w:t>a</w:t>
      </w:r>
      <w:r w:rsidRPr="001B5F1D">
        <w:rPr>
          <w:rFonts w:cs="Times New Roman"/>
          <w:szCs w:val="24"/>
        </w:rPr>
        <w:t xml:space="preserve"> </w:t>
      </w:r>
      <w:r w:rsidRPr="00E63556">
        <w:rPr>
          <w:rFonts w:cs="Times New Roman"/>
          <w:szCs w:val="24"/>
        </w:rPr>
        <w:t>follow</w:t>
      </w:r>
      <w:r w:rsidRPr="001B5F1D">
        <w:rPr>
          <w:rFonts w:cs="Times New Roman"/>
          <w:szCs w:val="24"/>
        </w:rPr>
        <w:t xml:space="preserve"> </w:t>
      </w:r>
      <w:r w:rsidRPr="00E63556">
        <w:rPr>
          <w:rFonts w:cs="Times New Roman"/>
          <w:szCs w:val="24"/>
        </w:rPr>
        <w:t>up</w:t>
      </w:r>
      <w:r w:rsidRPr="001B5F1D">
        <w:rPr>
          <w:rFonts w:cs="Times New Roman"/>
          <w:szCs w:val="24"/>
        </w:rPr>
        <w:t xml:space="preserve"> </w:t>
      </w:r>
      <w:r w:rsidRPr="00E63556">
        <w:rPr>
          <w:rFonts w:cs="Times New Roman"/>
          <w:szCs w:val="24"/>
        </w:rPr>
        <w:t>(planned</w:t>
      </w:r>
      <w:r w:rsidRPr="001B5F1D">
        <w:rPr>
          <w:rFonts w:cs="Times New Roman"/>
          <w:szCs w:val="24"/>
        </w:rPr>
        <w:t xml:space="preserve"> </w:t>
      </w:r>
      <w:r w:rsidRPr="00E63556">
        <w:rPr>
          <w:rFonts w:cs="Times New Roman"/>
          <w:szCs w:val="24"/>
        </w:rPr>
        <w:t xml:space="preserve">return schedule) </w:t>
      </w:r>
      <w:r w:rsidRPr="001B5F1D">
        <w:rPr>
          <w:rFonts w:cs="Times New Roman"/>
          <w:b/>
          <w:bCs/>
          <w:szCs w:val="24"/>
        </w:rPr>
        <w:t>R</w:t>
      </w:r>
    </w:p>
    <w:p w14:paraId="0CC6FDEF" w14:textId="1853523C" w:rsidR="00E90EEC" w:rsidRPr="00350F72" w:rsidRDefault="0071125F" w:rsidP="003C5395">
      <w:pPr>
        <w:pStyle w:val="ListParagraph"/>
        <w:widowControl w:val="0"/>
        <w:numPr>
          <w:ilvl w:val="0"/>
          <w:numId w:val="19"/>
        </w:numPr>
        <w:autoSpaceDE w:val="0"/>
        <w:autoSpaceDN w:val="0"/>
        <w:spacing w:before="120"/>
        <w:contextualSpacing w:val="0"/>
        <w:rPr>
          <w:rFonts w:cs="Times New Roman"/>
          <w:szCs w:val="24"/>
        </w:rPr>
      </w:pPr>
      <w:r w:rsidRPr="00350F72">
        <w:rPr>
          <w:rFonts w:cs="Times New Roman"/>
        </w:rPr>
        <w:t xml:space="preserve">Appropriate referral for </w:t>
      </w:r>
      <w:r w:rsidR="00B62164" w:rsidRPr="00350F72">
        <w:rPr>
          <w:rFonts w:cs="Times New Roman"/>
        </w:rPr>
        <w:t xml:space="preserve">other </w:t>
      </w:r>
      <w:r w:rsidRPr="00350F72">
        <w:rPr>
          <w:rFonts w:cs="Times New Roman"/>
        </w:rPr>
        <w:t xml:space="preserve">services </w:t>
      </w:r>
      <w:r w:rsidR="631F5662" w:rsidRPr="00350F72">
        <w:rPr>
          <w:rFonts w:cs="Times New Roman"/>
          <w:b/>
          <w:bCs/>
        </w:rPr>
        <w:t>I</w:t>
      </w:r>
    </w:p>
    <w:sectPr w:rsidR="00E90EEC" w:rsidRPr="00350F72" w:rsidSect="004B2B9D">
      <w:footerReference w:type="default" r:id="rId14"/>
      <w:headerReference w:type="first" r:id="rId15"/>
      <w:pgSz w:w="12240" w:h="15840" w:code="1"/>
      <w:pgMar w:top="720" w:right="720" w:bottom="720" w:left="72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990B1" w14:textId="77777777" w:rsidR="0035035C" w:rsidRDefault="0035035C" w:rsidP="00804AD8">
      <w:r>
        <w:separator/>
      </w:r>
    </w:p>
    <w:p w14:paraId="6A40B8FB" w14:textId="77777777" w:rsidR="0035035C" w:rsidRDefault="0035035C"/>
    <w:p w14:paraId="5005577D" w14:textId="77777777" w:rsidR="0035035C" w:rsidRDefault="0035035C" w:rsidP="00B12371"/>
  </w:endnote>
  <w:endnote w:type="continuationSeparator" w:id="0">
    <w:p w14:paraId="55E5C43B" w14:textId="77777777" w:rsidR="0035035C" w:rsidRDefault="0035035C" w:rsidP="00804AD8">
      <w:r>
        <w:continuationSeparator/>
      </w:r>
    </w:p>
    <w:p w14:paraId="6AA5DDC7" w14:textId="77777777" w:rsidR="0035035C" w:rsidRDefault="0035035C"/>
    <w:p w14:paraId="783A0D08" w14:textId="77777777" w:rsidR="0035035C" w:rsidRDefault="0035035C" w:rsidP="00B12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28" w:type="dxa"/>
      <w:tblInd w:w="-5" w:type="dxa"/>
      <w:tblLook w:val="04A0" w:firstRow="1" w:lastRow="0" w:firstColumn="1" w:lastColumn="0" w:noHBand="0" w:noVBand="1"/>
    </w:tblPr>
    <w:tblGrid>
      <w:gridCol w:w="2435"/>
      <w:gridCol w:w="2070"/>
      <w:gridCol w:w="270"/>
      <w:gridCol w:w="1710"/>
      <w:gridCol w:w="361"/>
      <w:gridCol w:w="3959"/>
      <w:gridCol w:w="223"/>
    </w:tblGrid>
    <w:tr w:rsidR="004B2B9D" w:rsidRPr="004067CC" w14:paraId="7B44127A" w14:textId="77777777" w:rsidTr="003E5DF6">
      <w:trPr>
        <w:trHeight w:val="445"/>
      </w:trPr>
      <w:tc>
        <w:tcPr>
          <w:tcW w:w="6485" w:type="dxa"/>
          <w:gridSpan w:val="4"/>
          <w:tcBorders>
            <w:bottom w:val="single" w:sz="4" w:space="0" w:color="auto"/>
          </w:tcBorders>
          <w:shd w:val="clear" w:color="auto" w:fill="auto"/>
        </w:tcPr>
        <w:p w14:paraId="4C4303A0" w14:textId="77777777" w:rsidR="004B2B9D" w:rsidRPr="004067CC" w:rsidRDefault="004B2B9D" w:rsidP="00912360">
          <w:pPr>
            <w:spacing w:before="360"/>
            <w:rPr>
              <w:sz w:val="20"/>
              <w:szCs w:val="20"/>
            </w:rPr>
          </w:pPr>
        </w:p>
      </w:tc>
      <w:tc>
        <w:tcPr>
          <w:tcW w:w="361" w:type="dxa"/>
          <w:shd w:val="clear" w:color="auto" w:fill="auto"/>
        </w:tcPr>
        <w:p w14:paraId="41EEDC34" w14:textId="77777777" w:rsidR="004B2B9D" w:rsidRPr="004067CC" w:rsidRDefault="004B2B9D" w:rsidP="004B2B9D">
          <w:pPr>
            <w:rPr>
              <w:sz w:val="20"/>
              <w:szCs w:val="20"/>
            </w:rPr>
          </w:pPr>
        </w:p>
      </w:tc>
      <w:tc>
        <w:tcPr>
          <w:tcW w:w="3959" w:type="dxa"/>
          <w:tcBorders>
            <w:bottom w:val="single" w:sz="4" w:space="0" w:color="auto"/>
          </w:tcBorders>
          <w:shd w:val="clear" w:color="auto" w:fill="auto"/>
        </w:tcPr>
        <w:p w14:paraId="038290E2" w14:textId="77777777" w:rsidR="004B2B9D" w:rsidRPr="004067CC" w:rsidRDefault="004B2B9D" w:rsidP="004B2B9D">
          <w:pPr>
            <w:rPr>
              <w:sz w:val="20"/>
              <w:szCs w:val="20"/>
            </w:rPr>
          </w:pPr>
        </w:p>
      </w:tc>
      <w:tc>
        <w:tcPr>
          <w:tcW w:w="223" w:type="dxa"/>
          <w:shd w:val="clear" w:color="auto" w:fill="auto"/>
        </w:tcPr>
        <w:p w14:paraId="42FCE759" w14:textId="77777777" w:rsidR="004B2B9D" w:rsidRPr="004067CC" w:rsidRDefault="004B2B9D" w:rsidP="004B2B9D">
          <w:pPr>
            <w:rPr>
              <w:sz w:val="20"/>
              <w:szCs w:val="20"/>
            </w:rPr>
          </w:pPr>
        </w:p>
      </w:tc>
    </w:tr>
    <w:tr w:rsidR="004B2B9D" w:rsidRPr="004067CC" w14:paraId="49CE25E3" w14:textId="77777777" w:rsidTr="003E5DF6">
      <w:trPr>
        <w:trHeight w:val="437"/>
      </w:trPr>
      <w:tc>
        <w:tcPr>
          <w:tcW w:w="6485" w:type="dxa"/>
          <w:gridSpan w:val="4"/>
          <w:tcBorders>
            <w:top w:val="single" w:sz="4" w:space="0" w:color="auto"/>
            <w:bottom w:val="single" w:sz="4" w:space="0" w:color="auto"/>
          </w:tcBorders>
          <w:shd w:val="clear" w:color="auto" w:fill="auto"/>
        </w:tcPr>
        <w:p w14:paraId="7D85C7A8" w14:textId="1366E505" w:rsidR="004B2B9D" w:rsidRPr="004067CC" w:rsidRDefault="004B2B9D" w:rsidP="004B2B9D">
          <w:pPr>
            <w:rPr>
              <w:sz w:val="20"/>
              <w:szCs w:val="20"/>
            </w:rPr>
          </w:pPr>
          <w:r w:rsidRPr="004067CC">
            <w:rPr>
              <w:sz w:val="20"/>
              <w:szCs w:val="20"/>
            </w:rPr>
            <w:t>Health Director Signature</w:t>
          </w:r>
          <w:r w:rsidR="005562C1">
            <w:rPr>
              <w:sz w:val="20"/>
              <w:szCs w:val="20"/>
            </w:rPr>
            <w:t xml:space="preserve"> </w:t>
          </w:r>
          <w:r w:rsidRPr="004067CC">
            <w:rPr>
              <w:sz w:val="20"/>
              <w:szCs w:val="20"/>
            </w:rPr>
            <w:t>(use blue ink or verifiable digital signature)</w:t>
          </w:r>
        </w:p>
      </w:tc>
      <w:tc>
        <w:tcPr>
          <w:tcW w:w="361" w:type="dxa"/>
          <w:tcBorders>
            <w:bottom w:val="single" w:sz="4" w:space="0" w:color="auto"/>
          </w:tcBorders>
          <w:shd w:val="clear" w:color="auto" w:fill="auto"/>
        </w:tcPr>
        <w:p w14:paraId="10496342" w14:textId="77777777" w:rsidR="004B2B9D" w:rsidRPr="004067CC" w:rsidRDefault="004B2B9D" w:rsidP="004B2B9D">
          <w:pPr>
            <w:rPr>
              <w:sz w:val="20"/>
              <w:szCs w:val="20"/>
            </w:rPr>
          </w:pPr>
        </w:p>
      </w:tc>
      <w:tc>
        <w:tcPr>
          <w:tcW w:w="3959" w:type="dxa"/>
          <w:tcBorders>
            <w:top w:val="single" w:sz="4" w:space="0" w:color="auto"/>
            <w:bottom w:val="single" w:sz="4" w:space="0" w:color="auto"/>
          </w:tcBorders>
          <w:shd w:val="clear" w:color="auto" w:fill="auto"/>
        </w:tcPr>
        <w:p w14:paraId="6A718BC1" w14:textId="77777777" w:rsidR="004B2B9D" w:rsidRPr="004067CC" w:rsidRDefault="004B2B9D" w:rsidP="004B2B9D">
          <w:pPr>
            <w:rPr>
              <w:sz w:val="20"/>
              <w:szCs w:val="20"/>
            </w:rPr>
          </w:pPr>
          <w:r w:rsidRPr="004067CC">
            <w:rPr>
              <w:sz w:val="20"/>
              <w:szCs w:val="20"/>
            </w:rPr>
            <w:t>Date</w:t>
          </w:r>
        </w:p>
      </w:tc>
      <w:tc>
        <w:tcPr>
          <w:tcW w:w="223" w:type="dxa"/>
          <w:tcBorders>
            <w:bottom w:val="single" w:sz="4" w:space="0" w:color="auto"/>
          </w:tcBorders>
          <w:shd w:val="clear" w:color="auto" w:fill="auto"/>
        </w:tcPr>
        <w:p w14:paraId="210B4E78" w14:textId="77777777" w:rsidR="004B2B9D" w:rsidRPr="004067CC" w:rsidRDefault="004B2B9D" w:rsidP="004B2B9D">
          <w:pPr>
            <w:rPr>
              <w:sz w:val="20"/>
              <w:szCs w:val="20"/>
            </w:rPr>
          </w:pPr>
        </w:p>
      </w:tc>
    </w:tr>
    <w:tr w:rsidR="004B2B9D" w:rsidRPr="004067CC" w14:paraId="54EAEAA8" w14:textId="77777777" w:rsidTr="003E5DF6">
      <w:trPr>
        <w:trHeight w:val="349"/>
      </w:trPr>
      <w:tc>
        <w:tcPr>
          <w:tcW w:w="2435" w:type="dxa"/>
          <w:vMerge w:val="restart"/>
          <w:tcBorders>
            <w:top w:val="single" w:sz="4" w:space="0" w:color="auto"/>
            <w:left w:val="single" w:sz="4" w:space="0" w:color="auto"/>
          </w:tcBorders>
          <w:shd w:val="clear" w:color="auto" w:fill="auto"/>
          <w:vAlign w:val="center"/>
        </w:tcPr>
        <w:p w14:paraId="04905C92" w14:textId="77777777" w:rsidR="004B2B9D" w:rsidRPr="00386435" w:rsidRDefault="004B2B9D" w:rsidP="004B2B9D">
          <w:pPr>
            <w:pStyle w:val="AABoxEtc"/>
            <w:rPr>
              <w:sz w:val="20"/>
              <w:szCs w:val="20"/>
            </w:rPr>
          </w:pPr>
          <w:r w:rsidRPr="00386435">
            <w:rPr>
              <w:sz w:val="20"/>
              <w:szCs w:val="20"/>
            </w:rPr>
            <w:t>LHD to complete:</w:t>
          </w:r>
        </w:p>
        <w:p w14:paraId="313BFE1E" w14:textId="77777777" w:rsidR="004B2B9D" w:rsidRPr="004067CC" w:rsidRDefault="004B2B9D" w:rsidP="004B2B9D">
          <w:pPr>
            <w:pStyle w:val="AABoxEtc"/>
            <w:rPr>
              <w:sz w:val="16"/>
              <w:szCs w:val="16"/>
            </w:rPr>
          </w:pPr>
          <w:r>
            <w:rPr>
              <w:sz w:val="16"/>
              <w:szCs w:val="16"/>
            </w:rPr>
            <w:t>[</w:t>
          </w:r>
          <w:r w:rsidRPr="004067CC">
            <w:rPr>
              <w:sz w:val="16"/>
              <w:szCs w:val="16"/>
            </w:rPr>
            <w:t xml:space="preserve">For DPH to contact in case </w:t>
          </w:r>
          <w:r w:rsidRPr="004067CC">
            <w:rPr>
              <w:sz w:val="16"/>
              <w:szCs w:val="16"/>
            </w:rPr>
            <w:br/>
            <w:t>follow-up information is needed.</w:t>
          </w:r>
          <w:r>
            <w:rPr>
              <w:sz w:val="16"/>
              <w:szCs w:val="16"/>
            </w:rPr>
            <w:t>]</w:t>
          </w:r>
        </w:p>
      </w:tc>
      <w:tc>
        <w:tcPr>
          <w:tcW w:w="2340" w:type="dxa"/>
          <w:gridSpan w:val="2"/>
          <w:tcBorders>
            <w:top w:val="single" w:sz="4" w:space="0" w:color="auto"/>
          </w:tcBorders>
          <w:shd w:val="clear" w:color="auto" w:fill="auto"/>
          <w:vAlign w:val="bottom"/>
        </w:tcPr>
        <w:p w14:paraId="65909DC3" w14:textId="77777777" w:rsidR="004B2B9D" w:rsidRPr="004067CC" w:rsidRDefault="004B2B9D" w:rsidP="004B2B9D">
          <w:pPr>
            <w:pStyle w:val="AABoxEtc"/>
          </w:pPr>
          <w:r w:rsidRPr="004067CC">
            <w:t xml:space="preserve">LHD program contact name: </w:t>
          </w:r>
        </w:p>
      </w:tc>
      <w:tc>
        <w:tcPr>
          <w:tcW w:w="6030" w:type="dxa"/>
          <w:gridSpan w:val="3"/>
          <w:tcBorders>
            <w:top w:val="single" w:sz="4" w:space="0" w:color="auto"/>
            <w:bottom w:val="single" w:sz="4" w:space="0" w:color="auto"/>
          </w:tcBorders>
          <w:shd w:val="clear" w:color="auto" w:fill="auto"/>
        </w:tcPr>
        <w:p w14:paraId="78012C03" w14:textId="77777777" w:rsidR="004B2B9D" w:rsidRPr="004067CC" w:rsidRDefault="004B2B9D" w:rsidP="004B2B9D">
          <w:pPr>
            <w:pStyle w:val="AABoxEtc"/>
          </w:pPr>
        </w:p>
      </w:tc>
      <w:tc>
        <w:tcPr>
          <w:tcW w:w="223" w:type="dxa"/>
          <w:tcBorders>
            <w:top w:val="single" w:sz="4" w:space="0" w:color="auto"/>
            <w:right w:val="single" w:sz="4" w:space="0" w:color="auto"/>
          </w:tcBorders>
          <w:shd w:val="clear" w:color="auto" w:fill="auto"/>
        </w:tcPr>
        <w:p w14:paraId="600257B0" w14:textId="77777777" w:rsidR="004B2B9D" w:rsidRPr="004067CC" w:rsidRDefault="004B2B9D" w:rsidP="004B2B9D">
          <w:pPr>
            <w:pStyle w:val="AABoxEtc"/>
          </w:pPr>
        </w:p>
      </w:tc>
    </w:tr>
    <w:tr w:rsidR="004B2B9D" w:rsidRPr="004067CC" w14:paraId="29EB65FE" w14:textId="77777777" w:rsidTr="003E5DF6">
      <w:trPr>
        <w:trHeight w:val="343"/>
      </w:trPr>
      <w:tc>
        <w:tcPr>
          <w:tcW w:w="2435" w:type="dxa"/>
          <w:vMerge/>
          <w:tcBorders>
            <w:left w:val="single" w:sz="4" w:space="0" w:color="auto"/>
          </w:tcBorders>
          <w:shd w:val="clear" w:color="auto" w:fill="auto"/>
        </w:tcPr>
        <w:p w14:paraId="53390233" w14:textId="77777777" w:rsidR="004B2B9D" w:rsidRPr="004067CC" w:rsidRDefault="004B2B9D" w:rsidP="004B2B9D">
          <w:pPr>
            <w:pStyle w:val="AABoxEtc"/>
          </w:pPr>
        </w:p>
      </w:tc>
      <w:tc>
        <w:tcPr>
          <w:tcW w:w="2070" w:type="dxa"/>
          <w:shd w:val="clear" w:color="auto" w:fill="auto"/>
          <w:vAlign w:val="bottom"/>
        </w:tcPr>
        <w:p w14:paraId="4D165031" w14:textId="77777777" w:rsidR="004B2B9D" w:rsidRPr="004067CC" w:rsidRDefault="004B2B9D" w:rsidP="004B2B9D">
          <w:pPr>
            <w:pStyle w:val="AABoxEtc"/>
          </w:pPr>
          <w:r w:rsidRPr="004067CC">
            <w:t>Phone and email address:</w:t>
          </w:r>
        </w:p>
      </w:tc>
      <w:tc>
        <w:tcPr>
          <w:tcW w:w="6300" w:type="dxa"/>
          <w:gridSpan w:val="4"/>
          <w:tcBorders>
            <w:bottom w:val="single" w:sz="4" w:space="0" w:color="auto"/>
          </w:tcBorders>
          <w:shd w:val="clear" w:color="auto" w:fill="auto"/>
        </w:tcPr>
        <w:p w14:paraId="6C0F56B1" w14:textId="77777777" w:rsidR="004B2B9D" w:rsidRPr="004067CC" w:rsidRDefault="004B2B9D" w:rsidP="004B2B9D">
          <w:pPr>
            <w:pStyle w:val="AABoxEtc"/>
          </w:pPr>
        </w:p>
      </w:tc>
      <w:tc>
        <w:tcPr>
          <w:tcW w:w="223" w:type="dxa"/>
          <w:tcBorders>
            <w:right w:val="single" w:sz="4" w:space="0" w:color="auto"/>
          </w:tcBorders>
          <w:shd w:val="clear" w:color="auto" w:fill="auto"/>
        </w:tcPr>
        <w:p w14:paraId="237DBDE9" w14:textId="77777777" w:rsidR="004B2B9D" w:rsidRPr="004067CC" w:rsidRDefault="004B2B9D" w:rsidP="004B2B9D">
          <w:pPr>
            <w:pStyle w:val="AABoxEtc"/>
          </w:pPr>
        </w:p>
      </w:tc>
    </w:tr>
    <w:tr w:rsidR="004B2B9D" w:rsidRPr="004067CC" w14:paraId="09417409" w14:textId="77777777" w:rsidTr="003E5DF6">
      <w:trPr>
        <w:trHeight w:val="98"/>
      </w:trPr>
      <w:tc>
        <w:tcPr>
          <w:tcW w:w="2435" w:type="dxa"/>
          <w:vMerge/>
          <w:tcBorders>
            <w:left w:val="single" w:sz="4" w:space="0" w:color="auto"/>
            <w:bottom w:val="single" w:sz="4" w:space="0" w:color="auto"/>
          </w:tcBorders>
          <w:shd w:val="clear" w:color="auto" w:fill="auto"/>
        </w:tcPr>
        <w:p w14:paraId="46B48CA7" w14:textId="77777777" w:rsidR="004B2B9D" w:rsidRPr="004067CC" w:rsidRDefault="004B2B9D" w:rsidP="004B2B9D">
          <w:pPr>
            <w:pStyle w:val="AABoxEtc"/>
          </w:pPr>
        </w:p>
      </w:tc>
      <w:tc>
        <w:tcPr>
          <w:tcW w:w="8370" w:type="dxa"/>
          <w:gridSpan w:val="5"/>
          <w:tcBorders>
            <w:bottom w:val="single" w:sz="4" w:space="0" w:color="auto"/>
          </w:tcBorders>
          <w:shd w:val="clear" w:color="auto" w:fill="auto"/>
        </w:tcPr>
        <w:p w14:paraId="1784B22B" w14:textId="77777777" w:rsidR="004B2B9D" w:rsidRPr="004067CC" w:rsidRDefault="004B2B9D" w:rsidP="004B2B9D">
          <w:pPr>
            <w:pStyle w:val="AABoxEtc"/>
            <w:rPr>
              <w:sz w:val="12"/>
              <w:szCs w:val="12"/>
            </w:rPr>
          </w:pPr>
        </w:p>
      </w:tc>
      <w:tc>
        <w:tcPr>
          <w:tcW w:w="223" w:type="dxa"/>
          <w:tcBorders>
            <w:bottom w:val="single" w:sz="4" w:space="0" w:color="auto"/>
            <w:right w:val="single" w:sz="4" w:space="0" w:color="auto"/>
          </w:tcBorders>
          <w:shd w:val="clear" w:color="auto" w:fill="auto"/>
        </w:tcPr>
        <w:p w14:paraId="58B3EABF" w14:textId="77777777" w:rsidR="004B2B9D" w:rsidRPr="004067CC" w:rsidRDefault="004B2B9D" w:rsidP="004B2B9D">
          <w:pPr>
            <w:pStyle w:val="AABoxEtc"/>
            <w:rPr>
              <w:sz w:val="12"/>
              <w:szCs w:val="12"/>
            </w:rPr>
          </w:pPr>
        </w:p>
      </w:tc>
    </w:tr>
  </w:tbl>
  <w:p w14:paraId="2F0D3E29" w14:textId="55798BC2" w:rsidR="004B2B9D" w:rsidRPr="00A72940" w:rsidRDefault="004B2B9D" w:rsidP="004B2B9D">
    <w:pPr>
      <w:pStyle w:val="Footer"/>
      <w:rPr>
        <w:b w:val="0"/>
        <w:bCs w:val="0"/>
        <w:sz w:val="16"/>
        <w:szCs w:val="16"/>
      </w:rPr>
    </w:pPr>
    <w:r w:rsidRPr="00A72940">
      <w:t>Signature on this page signifies you have read and accepted all pages of this document.</w:t>
    </w:r>
    <w:r w:rsidRPr="00A72940">
      <w:rPr>
        <w:b w:val="0"/>
        <w:bCs w:val="0"/>
        <w:sz w:val="16"/>
        <w:szCs w:val="16"/>
      </w:rPr>
      <w:tab/>
      <w:t xml:space="preserve">Template rev. </w:t>
    </w:r>
    <w:r>
      <w:rPr>
        <w:b w:val="0"/>
        <w:bCs w:val="0"/>
        <w:sz w:val="16"/>
        <w:szCs w:val="16"/>
      </w:rPr>
      <w:t>June 202</w:t>
    </w:r>
    <w:r w:rsidR="005B4627">
      <w:rPr>
        <w:b w:val="0"/>
        <w:bCs w:val="0"/>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01184" w14:textId="0BE4B8CF" w:rsidR="004B2B9D" w:rsidRPr="00C27C3D" w:rsidRDefault="004B2B9D" w:rsidP="004B2B9D">
    <w:pPr>
      <w:spacing w:before="1"/>
      <w:ind w:left="288" w:hanging="288"/>
      <w:rPr>
        <w:sz w:val="20"/>
        <w:szCs w:val="20"/>
      </w:rPr>
    </w:pPr>
    <w:r w:rsidRPr="00C27C3D">
      <w:rPr>
        <w:b/>
        <w:sz w:val="20"/>
        <w:szCs w:val="20"/>
      </w:rPr>
      <w:t>(R)</w:t>
    </w:r>
    <w:r>
      <w:rPr>
        <w:b/>
        <w:sz w:val="20"/>
        <w:szCs w:val="20"/>
      </w:rPr>
      <w:tab/>
    </w:r>
    <w:r w:rsidRPr="00C27C3D">
      <w:rPr>
        <w:sz w:val="20"/>
        <w:szCs w:val="20"/>
      </w:rPr>
      <w:t>Required</w:t>
    </w:r>
    <w:r w:rsidRPr="00C27C3D">
      <w:rPr>
        <w:spacing w:val="-7"/>
        <w:sz w:val="20"/>
        <w:szCs w:val="20"/>
      </w:rPr>
      <w:t xml:space="preserve"> </w:t>
    </w:r>
    <w:r w:rsidRPr="00C27C3D">
      <w:rPr>
        <w:sz w:val="20"/>
        <w:szCs w:val="20"/>
      </w:rPr>
      <w:t>to</w:t>
    </w:r>
    <w:r w:rsidRPr="00C27C3D">
      <w:rPr>
        <w:spacing w:val="-7"/>
        <w:sz w:val="20"/>
        <w:szCs w:val="20"/>
      </w:rPr>
      <w:t xml:space="preserve"> </w:t>
    </w:r>
    <w:r w:rsidRPr="00C27C3D">
      <w:rPr>
        <w:sz w:val="20"/>
        <w:szCs w:val="20"/>
      </w:rPr>
      <w:t>recommend</w:t>
    </w:r>
    <w:r w:rsidRPr="00C27C3D">
      <w:rPr>
        <w:spacing w:val="-7"/>
        <w:sz w:val="20"/>
        <w:szCs w:val="20"/>
      </w:rPr>
      <w:t xml:space="preserve"> </w:t>
    </w:r>
    <w:r w:rsidRPr="00C27C3D">
      <w:rPr>
        <w:sz w:val="20"/>
        <w:szCs w:val="20"/>
      </w:rPr>
      <w:t>and</w:t>
    </w:r>
    <w:r w:rsidRPr="00C27C3D">
      <w:rPr>
        <w:spacing w:val="-7"/>
        <w:sz w:val="20"/>
        <w:szCs w:val="20"/>
      </w:rPr>
      <w:t xml:space="preserve"> </w:t>
    </w:r>
    <w:r w:rsidRPr="00C27C3D">
      <w:rPr>
        <w:spacing w:val="-2"/>
        <w:sz w:val="20"/>
        <w:szCs w:val="20"/>
      </w:rPr>
      <w:t>offer</w:t>
    </w:r>
    <w:r>
      <w:rPr>
        <w:spacing w:val="-2"/>
        <w:sz w:val="20"/>
        <w:szCs w:val="20"/>
      </w:rPr>
      <w:t xml:space="preserve"> and if declined, this must be documented in the record.</w:t>
    </w:r>
  </w:p>
  <w:p w14:paraId="30950698" w14:textId="063B33F2" w:rsidR="004B2B9D" w:rsidRPr="004B2B9D" w:rsidRDefault="004B2B9D" w:rsidP="004B2B9D">
    <w:pPr>
      <w:spacing w:before="60"/>
      <w:ind w:left="288" w:right="360" w:hanging="288"/>
      <w:rPr>
        <w:sz w:val="20"/>
        <w:szCs w:val="20"/>
      </w:rPr>
    </w:pPr>
    <w:r w:rsidRPr="00C27C3D">
      <w:rPr>
        <w:b/>
        <w:bCs/>
        <w:sz w:val="20"/>
        <w:szCs w:val="20"/>
      </w:rPr>
      <w:t>(I)</w:t>
    </w:r>
    <w:r>
      <w:rPr>
        <w:b/>
        <w:bCs/>
        <w:sz w:val="20"/>
        <w:szCs w:val="20"/>
      </w:rPr>
      <w:tab/>
    </w:r>
    <w:r w:rsidRPr="00C27C3D">
      <w:rPr>
        <w:sz w:val="20"/>
        <w:szCs w:val="20"/>
      </w:rPr>
      <w:t>Required when indicated by age, history, physical</w:t>
    </w:r>
    <w:r w:rsidRPr="00C27C3D">
      <w:rPr>
        <w:spacing w:val="-6"/>
        <w:sz w:val="20"/>
        <w:szCs w:val="20"/>
      </w:rPr>
      <w:t xml:space="preserve"> </w:t>
    </w:r>
    <w:r w:rsidRPr="00C27C3D">
      <w:rPr>
        <w:sz w:val="20"/>
        <w:szCs w:val="20"/>
      </w:rPr>
      <w:t>findings,</w:t>
    </w:r>
    <w:r w:rsidRPr="00C27C3D">
      <w:rPr>
        <w:spacing w:val="-6"/>
        <w:sz w:val="20"/>
        <w:szCs w:val="20"/>
      </w:rPr>
      <w:t xml:space="preserve"> </w:t>
    </w:r>
    <w:r w:rsidRPr="00C27C3D">
      <w:rPr>
        <w:sz w:val="20"/>
        <w:szCs w:val="20"/>
      </w:rPr>
      <w:t>method,</w:t>
    </w:r>
    <w:r w:rsidRPr="00C27C3D">
      <w:rPr>
        <w:spacing w:val="-7"/>
        <w:sz w:val="20"/>
        <w:szCs w:val="20"/>
      </w:rPr>
      <w:t xml:space="preserve"> </w:t>
    </w:r>
    <w:r w:rsidRPr="00C27C3D">
      <w:rPr>
        <w:sz w:val="20"/>
        <w:szCs w:val="20"/>
      </w:rPr>
      <w:t>previous</w:t>
    </w:r>
    <w:r w:rsidRPr="00C27C3D">
      <w:rPr>
        <w:spacing w:val="-7"/>
        <w:sz w:val="20"/>
        <w:szCs w:val="20"/>
      </w:rPr>
      <w:t xml:space="preserve"> </w:t>
    </w:r>
    <w:r w:rsidRPr="00C27C3D">
      <w:rPr>
        <w:sz w:val="20"/>
        <w:szCs w:val="20"/>
      </w:rPr>
      <w:t>lab</w:t>
    </w:r>
    <w:r w:rsidRPr="00C27C3D">
      <w:rPr>
        <w:spacing w:val="-6"/>
        <w:sz w:val="20"/>
        <w:szCs w:val="20"/>
      </w:rPr>
      <w:t xml:space="preserve"> </w:t>
    </w:r>
    <w:r w:rsidRPr="00C27C3D">
      <w:rPr>
        <w:sz w:val="20"/>
        <w:szCs w:val="20"/>
      </w:rPr>
      <w:t>tests, and/or ACOG/ACS/USPSTF/ASCCP/ ASCP/SPR/QFP; if indicated and documentation does</w:t>
    </w:r>
    <w:r w:rsidRPr="00C27C3D">
      <w:rPr>
        <w:spacing w:val="-1"/>
        <w:sz w:val="20"/>
        <w:szCs w:val="20"/>
      </w:rPr>
      <w:t xml:space="preserve"> </w:t>
    </w:r>
    <w:r w:rsidRPr="00C27C3D">
      <w:rPr>
        <w:sz w:val="20"/>
        <w:szCs w:val="20"/>
      </w:rPr>
      <w:t>not</w:t>
    </w:r>
    <w:r w:rsidRPr="00C27C3D">
      <w:rPr>
        <w:spacing w:val="-1"/>
        <w:sz w:val="20"/>
        <w:szCs w:val="20"/>
      </w:rPr>
      <w:t xml:space="preserve"> </w:t>
    </w:r>
    <w:r w:rsidRPr="00C27C3D">
      <w:rPr>
        <w:sz w:val="20"/>
        <w:szCs w:val="20"/>
      </w:rPr>
      <w:t>demonstrate</w:t>
    </w:r>
    <w:r w:rsidRPr="00C27C3D">
      <w:rPr>
        <w:spacing w:val="-1"/>
        <w:sz w:val="20"/>
        <w:szCs w:val="20"/>
      </w:rPr>
      <w:t xml:space="preserve"> </w:t>
    </w:r>
    <w:r w:rsidRPr="00C27C3D">
      <w:rPr>
        <w:sz w:val="20"/>
        <w:szCs w:val="20"/>
      </w:rPr>
      <w:t>that the screening/test/service</w:t>
    </w:r>
    <w:r w:rsidRPr="00C27C3D">
      <w:rPr>
        <w:spacing w:val="-10"/>
        <w:sz w:val="20"/>
        <w:szCs w:val="20"/>
      </w:rPr>
      <w:t xml:space="preserve"> </w:t>
    </w:r>
    <w:r w:rsidRPr="00C27C3D">
      <w:rPr>
        <w:sz w:val="20"/>
        <w:szCs w:val="20"/>
      </w:rPr>
      <w:t>was</w:t>
    </w:r>
    <w:r w:rsidRPr="00C27C3D">
      <w:rPr>
        <w:spacing w:val="-8"/>
        <w:sz w:val="20"/>
        <w:szCs w:val="20"/>
      </w:rPr>
      <w:t xml:space="preserve"> </w:t>
    </w:r>
    <w:r w:rsidRPr="00C27C3D">
      <w:rPr>
        <w:sz w:val="20"/>
        <w:szCs w:val="20"/>
      </w:rPr>
      <w:t>offered,</w:t>
    </w:r>
    <w:r w:rsidRPr="00C27C3D">
      <w:rPr>
        <w:spacing w:val="-9"/>
        <w:sz w:val="20"/>
        <w:szCs w:val="20"/>
      </w:rPr>
      <w:t xml:space="preserve"> </w:t>
    </w:r>
    <w:r w:rsidRPr="00C27C3D">
      <w:rPr>
        <w:sz w:val="20"/>
        <w:szCs w:val="20"/>
      </w:rPr>
      <w:t>the</w:t>
    </w:r>
    <w:r w:rsidRPr="00C27C3D">
      <w:rPr>
        <w:spacing w:val="-10"/>
        <w:sz w:val="20"/>
        <w:szCs w:val="20"/>
      </w:rPr>
      <w:t xml:space="preserve"> </w:t>
    </w:r>
    <w:r w:rsidRPr="00C27C3D">
      <w:rPr>
        <w:sz w:val="20"/>
        <w:szCs w:val="20"/>
      </w:rPr>
      <w:t>record will be held out of compliance</w:t>
    </w:r>
    <w:r>
      <w:rPr>
        <w:sz w:val="20"/>
        <w:szCs w:val="20"/>
      </w:rPr>
      <w:t>, and if declined, this must be documented in the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605F5" w14:textId="77777777" w:rsidR="0035035C" w:rsidRDefault="0035035C" w:rsidP="00804AD8">
      <w:r>
        <w:separator/>
      </w:r>
    </w:p>
  </w:footnote>
  <w:footnote w:type="continuationSeparator" w:id="0">
    <w:p w14:paraId="56CAF8FB" w14:textId="77777777" w:rsidR="0035035C" w:rsidRDefault="0035035C" w:rsidP="00804AD8">
      <w:r>
        <w:continuationSeparator/>
      </w:r>
    </w:p>
    <w:p w14:paraId="43BE9E88" w14:textId="77777777" w:rsidR="0035035C" w:rsidRDefault="0035035C"/>
    <w:p w14:paraId="02D4B016" w14:textId="77777777" w:rsidR="0035035C" w:rsidRDefault="0035035C" w:rsidP="00B12371"/>
  </w:footnote>
  <w:footnote w:id="1">
    <w:p w14:paraId="5914898D" w14:textId="7CA1B06E" w:rsidR="006B096F" w:rsidRDefault="006B096F">
      <w:pPr>
        <w:pStyle w:val="FootnoteText"/>
      </w:pPr>
      <w:r>
        <w:rPr>
          <w:rStyle w:val="FootnoteReference"/>
        </w:rPr>
        <w:footnoteRef/>
      </w:r>
      <w:r>
        <w:t xml:space="preserve"> </w:t>
      </w:r>
      <w:hyperlink r:id="rId1" w:history="1">
        <w:r w:rsidRPr="0038183B">
          <w:rPr>
            <w:rStyle w:val="Hyperlink"/>
          </w:rPr>
          <w:t>https://peristats.marchofdimes.org/peristats/ViewSubtopic.aspx?reg=37&amp;top=14&amp;stop=159&amp;lev=1&amp;slev=4&amp;obj=1&amp;cmp=99</w:t>
        </w:r>
      </w:hyperlink>
    </w:p>
  </w:footnote>
  <w:footnote w:id="2">
    <w:p w14:paraId="58D3C1F2" w14:textId="711367E8" w:rsidR="006B096F" w:rsidRDefault="006B096F">
      <w:pPr>
        <w:pStyle w:val="FootnoteText"/>
      </w:pPr>
      <w:r>
        <w:rPr>
          <w:rStyle w:val="FootnoteReference"/>
        </w:rPr>
        <w:footnoteRef/>
      </w:r>
      <w:r>
        <w:t xml:space="preserve"> </w:t>
      </w:r>
      <w:hyperlink r:id="rId2" w:history="1">
        <w:r w:rsidRPr="0038183B">
          <w:rPr>
            <w:rStyle w:val="Hyperlink"/>
          </w:rPr>
          <w:t>https://www.marchofdimes.org/peristats/data?reg=37&amp;top=11&amp;stop=158&amp;lev=1&amp;slev=4&amp;obj=1&amp;sreg=37</w:t>
        </w:r>
      </w:hyperlink>
    </w:p>
  </w:footnote>
  <w:footnote w:id="3">
    <w:p w14:paraId="0E393760" w14:textId="403C3CCA" w:rsidR="009E6D04" w:rsidRDefault="009E6D04">
      <w:pPr>
        <w:pStyle w:val="FootnoteText"/>
      </w:pPr>
      <w:r>
        <w:rPr>
          <w:rStyle w:val="FootnoteReference"/>
        </w:rPr>
        <w:footnoteRef/>
      </w:r>
      <w:r>
        <w:t xml:space="preserve"> </w:t>
      </w:r>
      <w:hyperlink r:id="rId3" w:history="1">
        <w:r w:rsidRPr="00684ACF">
          <w:rPr>
            <w:rStyle w:val="Hyperlink"/>
          </w:rPr>
          <w:t>https://schs.dph.ncdhhs.gov/data/brfss/2022/nc/all/RskUPg.html</w:t>
        </w:r>
      </w:hyperlink>
    </w:p>
  </w:footnote>
  <w:footnote w:id="4">
    <w:p w14:paraId="75AAF468" w14:textId="0E585FCE" w:rsidR="009E6D04" w:rsidRDefault="009E6D04">
      <w:pPr>
        <w:pStyle w:val="FootnoteText"/>
      </w:pPr>
      <w:r>
        <w:rPr>
          <w:rStyle w:val="FootnoteReference"/>
        </w:rPr>
        <w:footnoteRef/>
      </w:r>
      <w:r>
        <w:t xml:space="preserve"> </w:t>
      </w:r>
      <w:hyperlink r:id="rId4" w:history="1">
        <w:r w:rsidRPr="00684ACF">
          <w:rPr>
            <w:rStyle w:val="Hyperlink"/>
          </w:rPr>
          <w:t>https://schs.dph.ncdhhs.gov/data/brfss/2022/nc/all/NdConSrv.html</w:t>
        </w:r>
      </w:hyperlink>
    </w:p>
  </w:footnote>
  <w:footnote w:id="5">
    <w:p w14:paraId="4A092A90" w14:textId="733556DA" w:rsidR="00C52585" w:rsidRDefault="00C52585">
      <w:pPr>
        <w:pStyle w:val="FootnoteText"/>
      </w:pPr>
      <w:r>
        <w:rPr>
          <w:rStyle w:val="FootnoteReference"/>
        </w:rPr>
        <w:footnoteRef/>
      </w:r>
      <w:r>
        <w:t xml:space="preserve"> </w:t>
      </w:r>
      <w:hyperlink r:id="rId5" w:history="1">
        <w:r w:rsidRPr="00C52585">
          <w:rPr>
            <w:rStyle w:val="Hyperlink"/>
          </w:rPr>
          <w:t>https://app.smartsheet.com/b/publish?EQBCT=7aa1717cef874931b622c7205d6b0051</w:t>
        </w:r>
      </w:hyperlink>
    </w:p>
  </w:footnote>
  <w:footnote w:id="6">
    <w:p w14:paraId="438E3A26" w14:textId="2A7BCB6A" w:rsidR="00C52585" w:rsidRDefault="00C52585">
      <w:pPr>
        <w:pStyle w:val="FootnoteText"/>
      </w:pPr>
      <w:r>
        <w:rPr>
          <w:rStyle w:val="FootnoteReference"/>
        </w:rPr>
        <w:footnoteRef/>
      </w:r>
      <w:r>
        <w:t xml:space="preserve"> </w:t>
      </w:r>
      <w:hyperlink r:id="rId6" w:history="1">
        <w:r w:rsidRPr="00C52585">
          <w:rPr>
            <w:rStyle w:val="Hyperlink"/>
          </w:rPr>
          <w:t>https://app.smartsheet.com/b/publish?EQBCT=7aa1717cef874931b622c7205d6b0051</w:t>
        </w:r>
      </w:hyperlink>
    </w:p>
  </w:footnote>
  <w:footnote w:id="7">
    <w:p w14:paraId="1423D8F0" w14:textId="29D34382" w:rsidR="00C52585" w:rsidRDefault="00C52585">
      <w:pPr>
        <w:pStyle w:val="FootnoteText"/>
      </w:pPr>
      <w:r>
        <w:rPr>
          <w:rStyle w:val="FootnoteReference"/>
        </w:rPr>
        <w:footnoteRef/>
      </w:r>
      <w:r>
        <w:t xml:space="preserve"> </w:t>
      </w:r>
      <w:hyperlink r:id="rId7" w:history="1">
        <w:r w:rsidRPr="00C52585">
          <w:rPr>
            <w:rStyle w:val="Hyperlink"/>
          </w:rPr>
          <w:t>https://app.smartsheet.com/b/publish?EQBCT=7aa1717cef874931b622c7205d6b0051</w:t>
        </w:r>
      </w:hyperlink>
    </w:p>
  </w:footnote>
  <w:footnote w:id="8">
    <w:p w14:paraId="25BB3D08" w14:textId="64165CCA" w:rsidR="009C0765" w:rsidRDefault="009C0765" w:rsidP="00464AEA">
      <w:pPr>
        <w:pStyle w:val="FootnoteText"/>
        <w:tabs>
          <w:tab w:val="left" w:pos="270"/>
        </w:tabs>
        <w:ind w:left="270" w:hanging="270"/>
      </w:pPr>
      <w:r>
        <w:rPr>
          <w:rStyle w:val="FootnoteReference"/>
        </w:rPr>
        <w:footnoteRef/>
      </w:r>
      <w:r>
        <w:t xml:space="preserve"> </w:t>
      </w:r>
      <w:r w:rsidR="00464AEA">
        <w:tab/>
      </w:r>
      <w:hyperlink r:id="rId8" w:history="1">
        <w:r w:rsidR="00464AEA" w:rsidRPr="003E25AF">
          <w:rPr>
            <w:rStyle w:val="Hyperlink"/>
          </w:rPr>
          <w:t>https://opa.hhs.gov/grant-programs/title-x-service-grants/about-title-x-service-grants/title-x-program-expectations</w:t>
        </w:r>
      </w:hyperlink>
    </w:p>
  </w:footnote>
  <w:footnote w:id="9">
    <w:p w14:paraId="49302316" w14:textId="4DC3CB69" w:rsidR="009C0765" w:rsidRDefault="009C0765" w:rsidP="00464AEA">
      <w:pPr>
        <w:pStyle w:val="FootnoteText"/>
        <w:tabs>
          <w:tab w:val="left" w:pos="270"/>
        </w:tabs>
        <w:ind w:left="270" w:hanging="270"/>
      </w:pPr>
      <w:r>
        <w:rPr>
          <w:rStyle w:val="FootnoteReference"/>
        </w:rPr>
        <w:footnoteRef/>
      </w:r>
      <w:r>
        <w:t xml:space="preserve"> </w:t>
      </w:r>
      <w:r w:rsidR="00464AEA">
        <w:tab/>
      </w:r>
      <w:hyperlink r:id="rId9" w:history="1">
        <w:r w:rsidR="00464AEA" w:rsidRPr="003E25AF">
          <w:rPr>
            <w:rStyle w:val="Hyperlink"/>
          </w:rPr>
          <w:t>https://www.cdc.gov/mmwr/pdf/rr/rr6304.pdf</w:t>
        </w:r>
      </w:hyperlink>
    </w:p>
  </w:footnote>
  <w:footnote w:id="10">
    <w:p w14:paraId="6FC9E871" w14:textId="5EDB9B32" w:rsidR="009C0765" w:rsidRDefault="009C0765" w:rsidP="00464AEA">
      <w:pPr>
        <w:pStyle w:val="FootnoteText"/>
        <w:tabs>
          <w:tab w:val="left" w:pos="270"/>
        </w:tabs>
        <w:ind w:left="270" w:hanging="270"/>
      </w:pPr>
      <w:r>
        <w:rPr>
          <w:rStyle w:val="FootnoteReference"/>
        </w:rPr>
        <w:footnoteRef/>
      </w:r>
      <w:r>
        <w:t xml:space="preserve"> </w:t>
      </w:r>
      <w:r w:rsidR="00464AEA">
        <w:tab/>
      </w:r>
      <w:hyperlink r:id="rId10" w:history="1">
        <w:r w:rsidR="00464AEA" w:rsidRPr="003E25AF">
          <w:rPr>
            <w:rStyle w:val="Hyperlink"/>
          </w:rPr>
          <w:t>https://www.cdc.gov/mmwr/volumes/65/rr/pdfs/rr6503.pdf</w:t>
        </w:r>
      </w:hyperlink>
      <w:r w:rsidR="002D500A">
        <w:t xml:space="preserve"> and</w:t>
      </w:r>
      <w:r w:rsidR="00464AEA">
        <w:br/>
      </w:r>
      <w:hyperlink r:id="rId11" w:history="1">
        <w:r w:rsidR="00464AEA" w:rsidRPr="003E25AF">
          <w:rPr>
            <w:rStyle w:val="Hyperlink"/>
          </w:rPr>
          <w:t>https://www.cdc.gov/mmwr/volumes/69/wr/mm6914a3.htm?s_cid=mm6914a3_w</w:t>
        </w:r>
      </w:hyperlink>
    </w:p>
  </w:footnote>
  <w:footnote w:id="11">
    <w:p w14:paraId="64B31DB3" w14:textId="0884CE06" w:rsidR="002D500A" w:rsidRDefault="002D500A" w:rsidP="00464AEA">
      <w:pPr>
        <w:pStyle w:val="FootnoteText"/>
        <w:tabs>
          <w:tab w:val="left" w:pos="270"/>
        </w:tabs>
        <w:ind w:left="270" w:hanging="270"/>
      </w:pPr>
      <w:r>
        <w:rPr>
          <w:rStyle w:val="FootnoteReference"/>
        </w:rPr>
        <w:footnoteRef/>
      </w:r>
      <w:r>
        <w:t xml:space="preserve"> </w:t>
      </w:r>
      <w:r w:rsidR="00464AEA">
        <w:tab/>
      </w:r>
      <w:hyperlink r:id="rId12" w:history="1">
        <w:r w:rsidR="00464AEA" w:rsidRPr="003E25AF">
          <w:rPr>
            <w:rStyle w:val="Hyperlink"/>
          </w:rPr>
          <w:t>https://www.cdc.gov/mmwr/volumes/65/rr/rr6504a1.htm</w:t>
        </w:r>
      </w:hyperlink>
    </w:p>
  </w:footnote>
  <w:footnote w:id="12">
    <w:p w14:paraId="4D105261" w14:textId="0DB7E31C" w:rsidR="0082153A" w:rsidRDefault="0082153A">
      <w:pPr>
        <w:pStyle w:val="FootnoteText"/>
      </w:pPr>
      <w:r>
        <w:rPr>
          <w:rStyle w:val="FootnoteReference"/>
        </w:rPr>
        <w:footnoteRef/>
      </w:r>
      <w:r>
        <w:t xml:space="preserve"> </w:t>
      </w:r>
      <w:hyperlink r:id="rId13" w:history="1">
        <w:r w:rsidR="008B2905" w:rsidRPr="000C2F88">
          <w:rPr>
            <w:rStyle w:val="Hyperlink"/>
          </w:rPr>
          <w:t>https://app.smartsheet.com/b/publish?EQBCT=7aa1717cef874931b622c7205d6b0051</w:t>
        </w:r>
      </w:hyperlink>
    </w:p>
  </w:footnote>
  <w:footnote w:id="13">
    <w:p w14:paraId="4C42C048" w14:textId="00825629" w:rsidR="00363515" w:rsidRDefault="00363515">
      <w:pPr>
        <w:pStyle w:val="FootnoteText"/>
      </w:pPr>
      <w:r>
        <w:rPr>
          <w:rStyle w:val="FootnoteReference"/>
        </w:rPr>
        <w:footnoteRef/>
      </w:r>
      <w:r>
        <w:t xml:space="preserve"> </w:t>
      </w:r>
      <w:hyperlink r:id="rId14" w:history="1">
        <w:r w:rsidR="00F0688B" w:rsidRPr="00650FA2">
          <w:rPr>
            <w:rStyle w:val="Hyperlink"/>
          </w:rPr>
          <w:t>https://www.ncbon.com/sites/default/files/documents/2024-03/ps-standing-orders.pdf</w:t>
        </w:r>
      </w:hyperlink>
      <w:r w:rsidR="00F0688B" w:rsidDel="00F0688B">
        <w:t xml:space="preserve"> </w:t>
      </w:r>
    </w:p>
  </w:footnote>
  <w:footnote w:id="14">
    <w:p w14:paraId="2AC1BEB1" w14:textId="2A133BF1" w:rsidR="00363515" w:rsidRDefault="00363515">
      <w:pPr>
        <w:pStyle w:val="FootnoteText"/>
      </w:pPr>
      <w:r>
        <w:rPr>
          <w:rStyle w:val="FootnoteReference"/>
        </w:rPr>
        <w:footnoteRef/>
      </w:r>
      <w:r>
        <w:t xml:space="preserve"> </w:t>
      </w:r>
      <w:hyperlink r:id="rId15" w:history="1">
        <w:r w:rsidR="00650FA2" w:rsidRPr="00650FA2">
          <w:rPr>
            <w:rStyle w:val="Hyperlink"/>
          </w:rPr>
          <w:t>https://www.dph.ncdhhs.gov/local-health-departments/ocphn-regional-nurse-consultant-unit</w:t>
        </w:r>
      </w:hyperlink>
    </w:p>
  </w:footnote>
  <w:footnote w:id="15">
    <w:p w14:paraId="2AAB6AA1" w14:textId="75A613F7" w:rsidR="00944A4F" w:rsidRDefault="00944A4F">
      <w:pPr>
        <w:pStyle w:val="FootnoteText"/>
      </w:pPr>
      <w:r>
        <w:rPr>
          <w:rStyle w:val="FootnoteReference"/>
        </w:rPr>
        <w:footnoteRef/>
      </w:r>
      <w:r>
        <w:t xml:space="preserve"> </w:t>
      </w:r>
      <w:hyperlink r:id="rId16" w:history="1">
        <w:r w:rsidRPr="0032647E">
          <w:rPr>
            <w:rStyle w:val="Hyperlink"/>
          </w:rPr>
          <w:t>https://www.ncleg.gov/enactedlegislation/statutes/html/bysection/chapter_7b/gs_7b-301.html</w:t>
        </w:r>
      </w:hyperlink>
    </w:p>
  </w:footnote>
  <w:footnote w:id="16">
    <w:p w14:paraId="6FD2BED3" w14:textId="38E37173" w:rsidR="00944A4F" w:rsidRDefault="00944A4F">
      <w:pPr>
        <w:pStyle w:val="FootnoteText"/>
      </w:pPr>
      <w:r>
        <w:rPr>
          <w:rStyle w:val="FootnoteReference"/>
        </w:rPr>
        <w:footnoteRef/>
      </w:r>
      <w:r>
        <w:t xml:space="preserve"> </w:t>
      </w:r>
      <w:hyperlink r:id="rId17" w:history="1">
        <w:r w:rsidRPr="0032647E">
          <w:rPr>
            <w:rStyle w:val="Hyperlink"/>
          </w:rPr>
          <w:t>https://www.ncleg.gov/enactedlegislation/statutes/pdf/bysection/chapter_90/gs_90-21.5.pdf</w:t>
        </w:r>
      </w:hyperlink>
    </w:p>
  </w:footnote>
  <w:footnote w:id="17">
    <w:p w14:paraId="74AF1520" w14:textId="1CF4A4DB" w:rsidR="00642463" w:rsidRDefault="00642463">
      <w:pPr>
        <w:pStyle w:val="FootnoteText"/>
      </w:pPr>
      <w:r>
        <w:rPr>
          <w:rStyle w:val="FootnoteReference"/>
        </w:rPr>
        <w:footnoteRef/>
      </w:r>
      <w:r>
        <w:t xml:space="preserve"> </w:t>
      </w:r>
      <w:hyperlink r:id="rId18" w:history="1">
        <w:r w:rsidR="00A75355" w:rsidRPr="003612C3">
          <w:rPr>
            <w:rStyle w:val="Hyperlink"/>
          </w:rPr>
          <w:t>https://app.smartsheet.com/b/publish?EQBCT=7aa1717cef874931b622c7205d6b0051</w:t>
        </w:r>
      </w:hyperlink>
    </w:p>
  </w:footnote>
  <w:footnote w:id="18">
    <w:p w14:paraId="6EB6397B" w14:textId="77A3FB64" w:rsidR="0009700F" w:rsidRDefault="0009700F">
      <w:pPr>
        <w:pStyle w:val="FootnoteText"/>
      </w:pPr>
      <w:r>
        <w:rPr>
          <w:rStyle w:val="FootnoteReference"/>
        </w:rPr>
        <w:footnoteRef/>
      </w:r>
      <w:r>
        <w:t xml:space="preserve"> </w:t>
      </w:r>
      <w:hyperlink r:id="rId19" w:history="1">
        <w:r w:rsidR="00F83E84" w:rsidRPr="003612C3">
          <w:rPr>
            <w:rStyle w:val="Hyperlink"/>
          </w:rPr>
          <w:t>https://archives.ncdcr.gov/government/local-government-agencies/general-records-schedule-local-government-agencies</w:t>
        </w:r>
      </w:hyperlink>
    </w:p>
  </w:footnote>
  <w:footnote w:id="19">
    <w:p w14:paraId="15E2F8C4" w14:textId="58B76D89" w:rsidR="008B2905" w:rsidRDefault="008B2905">
      <w:pPr>
        <w:pStyle w:val="FootnoteText"/>
      </w:pPr>
      <w:r>
        <w:rPr>
          <w:rStyle w:val="FootnoteReference"/>
        </w:rPr>
        <w:footnoteRef/>
      </w:r>
      <w:r>
        <w:t xml:space="preserve"> </w:t>
      </w:r>
      <w:hyperlink r:id="rId20" w:history="1">
        <w:r w:rsidRPr="003612C3">
          <w:rPr>
            <w:rStyle w:val="Hyperlink"/>
          </w:rPr>
          <w:t>https://archives.ncdcr.gov/government/local-government-agencies/general-records-schedule-local-government-agencies</w:t>
        </w:r>
      </w:hyperlink>
    </w:p>
  </w:footnote>
  <w:footnote w:id="20">
    <w:p w14:paraId="37C53BDE" w14:textId="617C069C" w:rsidR="00846E19" w:rsidRDefault="00846E19">
      <w:pPr>
        <w:pStyle w:val="FootnoteText"/>
      </w:pPr>
      <w:r>
        <w:rPr>
          <w:rStyle w:val="FootnoteReference"/>
        </w:rPr>
        <w:footnoteRef/>
      </w:r>
      <w:r>
        <w:t xml:space="preserve"> </w:t>
      </w:r>
      <w:hyperlink r:id="rId21" w:history="1">
        <w:r w:rsidRPr="003612C3">
          <w:rPr>
            <w:rStyle w:val="Hyperlink"/>
          </w:rPr>
          <w:t>https://www.ncdhhs.gov/about/administrative-offices/office-controller/records-retention</w:t>
        </w:r>
      </w:hyperlink>
    </w:p>
  </w:footnote>
  <w:footnote w:id="21">
    <w:p w14:paraId="7849869B" w14:textId="34B7FF61" w:rsidR="00EE5ADD" w:rsidRDefault="00EE5ADD">
      <w:pPr>
        <w:pStyle w:val="FootnoteText"/>
      </w:pPr>
      <w:r>
        <w:rPr>
          <w:rStyle w:val="FootnoteReference"/>
        </w:rPr>
        <w:footnoteRef/>
      </w:r>
      <w:r>
        <w:t xml:space="preserve"> </w:t>
      </w:r>
      <w:hyperlink r:id="rId22" w:history="1">
        <w:r w:rsidR="00846E19" w:rsidRPr="003612C3">
          <w:rPr>
            <w:rStyle w:val="Hyperlink"/>
          </w:rPr>
          <w:t>https://app.smartsheet.com/b/publish?EQBCT=7aa1717cef874931b622c7205d6b0051</w:t>
        </w:r>
      </w:hyperlink>
    </w:p>
  </w:footnote>
  <w:footnote w:id="22">
    <w:p w14:paraId="6A6533B4" w14:textId="356809F0" w:rsidR="00846E19" w:rsidRDefault="00846E19">
      <w:pPr>
        <w:pStyle w:val="FootnoteText"/>
      </w:pPr>
      <w:r>
        <w:rPr>
          <w:rStyle w:val="FootnoteReference"/>
        </w:rPr>
        <w:footnoteRef/>
      </w:r>
      <w:r>
        <w:t xml:space="preserve"> </w:t>
      </w:r>
      <w:hyperlink r:id="rId23" w:history="1">
        <w:r w:rsidRPr="003612C3">
          <w:rPr>
            <w:rStyle w:val="Hyperlink"/>
          </w:rPr>
          <w:t>https://archives.ncdcr.gov/government/local-government-agencies/general-records-schedule-local-government-agencies</w:t>
        </w:r>
      </w:hyperlink>
    </w:p>
  </w:footnote>
  <w:footnote w:id="23">
    <w:p w14:paraId="5718DB8F" w14:textId="35A79A8D" w:rsidR="00846E19" w:rsidRDefault="00846E19">
      <w:pPr>
        <w:pStyle w:val="FootnoteText"/>
      </w:pPr>
      <w:r>
        <w:rPr>
          <w:rStyle w:val="FootnoteReference"/>
        </w:rPr>
        <w:footnoteRef/>
      </w:r>
      <w:r>
        <w:t xml:space="preserve"> </w:t>
      </w:r>
      <w:hyperlink r:id="rId24" w:history="1">
        <w:r w:rsidRPr="00846E19">
          <w:rPr>
            <w:rStyle w:val="Hyperlink"/>
          </w:rPr>
          <w:t>https://www.ncdhhs.gov/about/administrative-offices/office-controller/records-retention</w:t>
        </w:r>
      </w:hyperlink>
    </w:p>
  </w:footnote>
  <w:footnote w:id="24">
    <w:p w14:paraId="69CDB7A4" w14:textId="529EA3E1" w:rsidR="00E4567F" w:rsidRDefault="00E4567F">
      <w:pPr>
        <w:pStyle w:val="FootnoteText"/>
      </w:pPr>
      <w:r>
        <w:rPr>
          <w:rStyle w:val="FootnoteReference"/>
        </w:rPr>
        <w:footnoteRef/>
      </w:r>
      <w:r>
        <w:t xml:space="preserve"> </w:t>
      </w:r>
      <w:hyperlink r:id="rId25" w:history="1">
        <w:r w:rsidRPr="00E4567F">
          <w:rPr>
            <w:rStyle w:val="Hyperlink"/>
          </w:rPr>
          <w:t>https://www.cdc.gov/std/treatment-guidelines/default.htm</w:t>
        </w:r>
      </w:hyperlink>
    </w:p>
  </w:footnote>
  <w:footnote w:id="25">
    <w:p w14:paraId="7D19F736" w14:textId="438431F7" w:rsidR="00E4567F" w:rsidRDefault="00E4567F">
      <w:pPr>
        <w:pStyle w:val="FootnoteText"/>
      </w:pPr>
      <w:r>
        <w:rPr>
          <w:rStyle w:val="FootnoteReference"/>
        </w:rPr>
        <w:footnoteRef/>
      </w:r>
      <w:r>
        <w:t xml:space="preserve"> </w:t>
      </w:r>
      <w:hyperlink r:id="rId26" w:history="1">
        <w:r w:rsidR="00DE1DE4" w:rsidRPr="00DE1DE4">
          <w:rPr>
            <w:rStyle w:val="Hyperlink"/>
          </w:rPr>
          <w:t>https://slph.dph.ncdhhs.gov/doc/SCOPE-Guide-To-Laboratory-Services.pdf</w:t>
        </w:r>
      </w:hyperlink>
    </w:p>
  </w:footnote>
  <w:footnote w:id="26">
    <w:p w14:paraId="3BFA297F" w14:textId="50041F6D" w:rsidR="00E4567F" w:rsidRDefault="00E4567F">
      <w:pPr>
        <w:pStyle w:val="FootnoteText"/>
      </w:pPr>
      <w:r>
        <w:rPr>
          <w:rStyle w:val="FootnoteReference"/>
        </w:rPr>
        <w:footnoteRef/>
      </w:r>
      <w:r>
        <w:t xml:space="preserve"> </w:t>
      </w:r>
      <w:hyperlink r:id="rId27" w:history="1">
        <w:r w:rsidR="00BA67E0" w:rsidRPr="00BA67E0">
          <w:rPr>
            <w:rStyle w:val="Hyperlink"/>
          </w:rPr>
          <w:t>https://www.cdc.gov/mmwr/volumes/65/rr/rr6503a1.htm</w:t>
        </w:r>
      </w:hyperlink>
    </w:p>
  </w:footnote>
  <w:footnote w:id="27">
    <w:p w14:paraId="723DF976" w14:textId="12B70335" w:rsidR="007B1E9B" w:rsidRDefault="007B1E9B">
      <w:pPr>
        <w:pStyle w:val="FootnoteText"/>
      </w:pPr>
      <w:r>
        <w:rPr>
          <w:rStyle w:val="FootnoteReference"/>
        </w:rPr>
        <w:footnoteRef/>
      </w:r>
      <w:r>
        <w:t xml:space="preserve"> </w:t>
      </w:r>
      <w:hyperlink r:id="rId28" w:history="1">
        <w:r w:rsidRPr="007B1E9B">
          <w:rPr>
            <w:rStyle w:val="Hyperlink"/>
          </w:rPr>
          <w:t>https://www.hrsa.gov/opa/programrequirements/index.html</w:t>
        </w:r>
      </w:hyperlink>
    </w:p>
  </w:footnote>
  <w:footnote w:id="28">
    <w:p w14:paraId="1149EF94" w14:textId="79A299F6" w:rsidR="00FC51E7" w:rsidRDefault="00FC51E7">
      <w:pPr>
        <w:pStyle w:val="FootnoteText"/>
      </w:pPr>
      <w:r>
        <w:rPr>
          <w:rStyle w:val="FootnoteReference"/>
        </w:rPr>
        <w:footnoteRef/>
      </w:r>
      <w:r>
        <w:t xml:space="preserve"> </w:t>
      </w:r>
      <w:hyperlink r:id="rId29" w:history="1">
        <w:r w:rsidR="00512B36" w:rsidRPr="00731B3E">
          <w:rPr>
            <w:rStyle w:val="Hyperlink"/>
          </w:rPr>
          <w:t>https://reproductivehealthservices.gov/</w:t>
        </w:r>
      </w:hyperlink>
    </w:p>
  </w:footnote>
  <w:footnote w:id="29">
    <w:p w14:paraId="6D26C54C" w14:textId="0498C8C1" w:rsidR="00EE5ADD" w:rsidRDefault="00EE5ADD">
      <w:pPr>
        <w:pStyle w:val="FootnoteText"/>
      </w:pPr>
      <w:r>
        <w:rPr>
          <w:rStyle w:val="FootnoteReference"/>
        </w:rPr>
        <w:footnoteRef/>
      </w:r>
      <w:r>
        <w:t xml:space="preserve"> </w:t>
      </w:r>
      <w:hyperlink r:id="rId30" w:history="1">
        <w:r w:rsidR="00A75355" w:rsidRPr="00731B3E">
          <w:rPr>
            <w:rStyle w:val="Hyperlink"/>
          </w:rPr>
          <w:t>https://app.smartsheet.com/b/publish?EQBCT=7aa1717cef874931b622c7205d6b0051</w:t>
        </w:r>
      </w:hyperlink>
    </w:p>
  </w:footnote>
  <w:footnote w:id="30">
    <w:p w14:paraId="4B9DCF29" w14:textId="4F2CA11E" w:rsidR="00E65D0E" w:rsidRDefault="00E65D0E">
      <w:pPr>
        <w:pStyle w:val="FootnoteText"/>
      </w:pPr>
      <w:r>
        <w:rPr>
          <w:rStyle w:val="FootnoteReference"/>
        </w:rPr>
        <w:footnoteRef/>
      </w:r>
      <w:r>
        <w:t xml:space="preserve"> </w:t>
      </w:r>
      <w:hyperlink r:id="rId31" w:history="1">
        <w:r w:rsidRPr="00731B3E">
          <w:rPr>
            <w:rStyle w:val="Hyperlink"/>
          </w:rPr>
          <w:t>https://app.smartsheet.com/b/publish?EQBCT=7aa1717cef874931b622c7205d6b0051</w:t>
        </w:r>
      </w:hyperlink>
    </w:p>
  </w:footnote>
  <w:footnote w:id="31">
    <w:p w14:paraId="322D70DD" w14:textId="0622D4F2" w:rsidR="00056D9B" w:rsidRDefault="00056D9B">
      <w:pPr>
        <w:pStyle w:val="FootnoteText"/>
      </w:pPr>
      <w:r>
        <w:rPr>
          <w:rStyle w:val="FootnoteReference"/>
        </w:rPr>
        <w:footnoteRef/>
      </w:r>
      <w:r>
        <w:t xml:space="preserve"> </w:t>
      </w:r>
      <w:hyperlink r:id="rId32" w:history="1">
        <w:r w:rsidR="004767D3" w:rsidRPr="00731B3E">
          <w:rPr>
            <w:rStyle w:val="Hyperlink"/>
          </w:rPr>
          <w:t>https://app.smartsheet.com/b/publish?EQBCT=7aa1717cef874931b622c7205d6b0051</w:t>
        </w:r>
      </w:hyperlink>
    </w:p>
  </w:footnote>
  <w:footnote w:id="32">
    <w:p w14:paraId="07C7F8BE" w14:textId="5F7E112E" w:rsidR="00E3621A" w:rsidRDefault="00E3621A">
      <w:pPr>
        <w:pStyle w:val="FootnoteText"/>
      </w:pPr>
      <w:r>
        <w:rPr>
          <w:rStyle w:val="FootnoteReference"/>
        </w:rPr>
        <w:footnoteRef/>
      </w:r>
      <w:r>
        <w:t xml:space="preserve"> </w:t>
      </w:r>
      <w:hyperlink r:id="rId33" w:history="1">
        <w:r w:rsidR="004767D3" w:rsidRPr="00731B3E">
          <w:rPr>
            <w:rStyle w:val="Hyperlink"/>
          </w:rPr>
          <w:t>https://app.smartsheet.com/b/publish?EQBCT=7aa1717cef874931b622c7205d6b0051</w:t>
        </w:r>
      </w:hyperlink>
    </w:p>
  </w:footnote>
  <w:footnote w:id="33">
    <w:p w14:paraId="2DBCD8BE" w14:textId="7C9D6B5A" w:rsidR="005C6248" w:rsidRDefault="005C6248">
      <w:pPr>
        <w:pStyle w:val="FootnoteText"/>
      </w:pPr>
      <w:r>
        <w:rPr>
          <w:rStyle w:val="FootnoteReference"/>
        </w:rPr>
        <w:footnoteRef/>
      </w:r>
      <w:r>
        <w:t xml:space="preserve"> </w:t>
      </w:r>
      <w:hyperlink r:id="rId34" w:history="1">
        <w:r w:rsidRPr="00731B3E">
          <w:rPr>
            <w:rStyle w:val="Hyperlink"/>
          </w:rPr>
          <w:t>https://app.smartsheet.com/b/publish?EQBCT=7aa1717cef874931b622c7205d6b0051</w:t>
        </w:r>
      </w:hyperlink>
    </w:p>
  </w:footnote>
  <w:footnote w:id="34">
    <w:p w14:paraId="6D5BDB06" w14:textId="4DD6A249" w:rsidR="00862E6A" w:rsidRDefault="00862E6A">
      <w:pPr>
        <w:pStyle w:val="FootnoteText"/>
      </w:pPr>
      <w:r>
        <w:rPr>
          <w:rStyle w:val="FootnoteReference"/>
        </w:rPr>
        <w:footnoteRef/>
      </w:r>
      <w:r>
        <w:t xml:space="preserve"> </w:t>
      </w:r>
      <w:hyperlink r:id="rId35" w:history="1">
        <w:r w:rsidR="00A75355" w:rsidRPr="00731B3E">
          <w:rPr>
            <w:rStyle w:val="Hyperlink"/>
          </w:rPr>
          <w:t>https://app.smartsheet.com/b/publish?EQBCT=7aa1717cef874931b622c7205d6b0051</w:t>
        </w:r>
      </w:hyperlink>
    </w:p>
  </w:footnote>
  <w:footnote w:id="35">
    <w:p w14:paraId="164B78D3" w14:textId="33D078DF" w:rsidR="000C3B87" w:rsidRPr="00141E7D" w:rsidRDefault="000C3B87" w:rsidP="00141E7D">
      <w:pPr>
        <w:pStyle w:val="FootnoteText"/>
        <w:ind w:left="360" w:hanging="360"/>
      </w:pPr>
      <w:r w:rsidRPr="00141E7D">
        <w:rPr>
          <w:rStyle w:val="FootnoteReference"/>
        </w:rPr>
        <w:footnoteRef/>
      </w:r>
      <w:r w:rsidRPr="00141E7D">
        <w:t xml:space="preserve"> </w:t>
      </w:r>
      <w:hyperlink r:id="rId36">
        <w:r w:rsidRPr="00141E7D">
          <w:t>https://opa.hhs.gov/sites/default/files/2022-07/consent-for-sterilization-english-2025.pdf</w:t>
        </w:r>
      </w:hyperlink>
      <w:r w:rsidRPr="00141E7D">
        <w:rPr>
          <w:spacing w:val="-12"/>
        </w:rPr>
        <w:t xml:space="preserve"> </w:t>
      </w:r>
      <w:r w:rsidRPr="00141E7D">
        <w:t>(English)</w:t>
      </w:r>
      <w:r w:rsidRPr="00141E7D">
        <w:rPr>
          <w:spacing w:val="-13"/>
        </w:rPr>
        <w:t xml:space="preserve"> </w:t>
      </w:r>
      <w:r w:rsidRPr="00141E7D">
        <w:t xml:space="preserve">and </w:t>
      </w:r>
      <w:hyperlink r:id="rId37">
        <w:r w:rsidRPr="00141E7D">
          <w:rPr>
            <w:spacing w:val="-2"/>
          </w:rPr>
          <w:t>https://opa.hhs.gov/sites/default/files/2022-07/consent-for-sterilization-spanish-2025-large.pdf</w:t>
        </w:r>
      </w:hyperlink>
      <w:r w:rsidRPr="00141E7D">
        <w:rPr>
          <w:spacing w:val="37"/>
        </w:rPr>
        <w:t xml:space="preserve"> </w:t>
      </w:r>
      <w:r w:rsidRPr="00141E7D">
        <w:rPr>
          <w:spacing w:val="-2"/>
        </w:rPr>
        <w:t>(Spanish)</w:t>
      </w:r>
    </w:p>
  </w:footnote>
  <w:footnote w:id="36">
    <w:p w14:paraId="24CA8296" w14:textId="1D5C81D3" w:rsidR="00862E6A" w:rsidRDefault="00862E6A">
      <w:pPr>
        <w:pStyle w:val="FootnoteText"/>
      </w:pPr>
      <w:r>
        <w:rPr>
          <w:rStyle w:val="FootnoteReference"/>
        </w:rPr>
        <w:footnoteRef/>
      </w:r>
      <w:r>
        <w:t xml:space="preserve"> </w:t>
      </w:r>
      <w:hyperlink r:id="rId38" w:history="1">
        <w:r w:rsidR="00A75355" w:rsidRPr="00731B3E">
          <w:rPr>
            <w:rStyle w:val="Hyperlink"/>
          </w:rPr>
          <w:t>https://app.smartsheet.com/b/publish?EQBCT=7aa1717cef874931b622c7205d6b0051</w:t>
        </w:r>
      </w:hyperlink>
    </w:p>
  </w:footnote>
  <w:footnote w:id="37">
    <w:p w14:paraId="00EA1DB4" w14:textId="2D4A6BC8" w:rsidR="000C3B87" w:rsidRDefault="000C3B87">
      <w:pPr>
        <w:pStyle w:val="FootnoteText"/>
      </w:pPr>
      <w:r>
        <w:rPr>
          <w:rStyle w:val="FootnoteReference"/>
        </w:rPr>
        <w:footnoteRef/>
      </w:r>
      <w:r>
        <w:t xml:space="preserve"> </w:t>
      </w:r>
      <w:hyperlink r:id="rId39" w:history="1">
        <w:r w:rsidR="00324A93" w:rsidRPr="00731B3E">
          <w:rPr>
            <w:rStyle w:val="Hyperlink"/>
          </w:rPr>
          <w:t>https://app.smartsheet.com/b/publish?EQBCT=7aa1717cef874931b622c7205d6b0051</w:t>
        </w:r>
      </w:hyperlink>
    </w:p>
  </w:footnote>
  <w:footnote w:id="38">
    <w:p w14:paraId="5F733821" w14:textId="19D78F47" w:rsidR="00862E6A" w:rsidRDefault="00862E6A">
      <w:pPr>
        <w:pStyle w:val="FootnoteText"/>
      </w:pPr>
      <w:r>
        <w:rPr>
          <w:rStyle w:val="FootnoteReference"/>
        </w:rPr>
        <w:footnoteRef/>
      </w:r>
      <w:r>
        <w:t xml:space="preserve"> </w:t>
      </w:r>
      <w:hyperlink r:id="rId40" w:history="1">
        <w:r w:rsidR="00A75355" w:rsidRPr="00731B3E">
          <w:rPr>
            <w:rStyle w:val="Hyperlink"/>
          </w:rPr>
          <w:t>https://app.smartsheet.com/b/publish?EQBCT=7aa1717cef874931b622c7205d6b0051</w:t>
        </w:r>
      </w:hyperlink>
    </w:p>
  </w:footnote>
  <w:footnote w:id="39">
    <w:p w14:paraId="369B5F39" w14:textId="3BDFFAC2" w:rsidR="00E96B27" w:rsidRDefault="00E96B27">
      <w:pPr>
        <w:pStyle w:val="FootnoteText"/>
      </w:pPr>
      <w:r>
        <w:rPr>
          <w:rStyle w:val="FootnoteReference"/>
        </w:rPr>
        <w:footnoteRef/>
      </w:r>
      <w:r>
        <w:t xml:space="preserve"> </w:t>
      </w:r>
      <w:hyperlink r:id="rId41" w:history="1">
        <w:r w:rsidR="00A75355" w:rsidRPr="00731B3E">
          <w:rPr>
            <w:rStyle w:val="Hyperlink"/>
          </w:rPr>
          <w:t>https://app.smartsheet.com/b/publish?EQBCT=7aa1717cef874931b622c7205d6b0051</w:t>
        </w:r>
      </w:hyperlink>
    </w:p>
  </w:footnote>
  <w:footnote w:id="40">
    <w:p w14:paraId="615BA7DE" w14:textId="7158E496" w:rsidR="004837A4" w:rsidRDefault="004837A4">
      <w:pPr>
        <w:pStyle w:val="FootnoteText"/>
      </w:pPr>
      <w:r>
        <w:rPr>
          <w:rStyle w:val="FootnoteReference"/>
        </w:rPr>
        <w:footnoteRef/>
      </w:r>
      <w:r w:rsidR="00B61684">
        <w:t xml:space="preserve"> </w:t>
      </w:r>
      <w:hyperlink r:id="rId42" w:history="1">
        <w:r w:rsidR="00DE1DE4" w:rsidRPr="008F6192">
          <w:rPr>
            <w:rStyle w:val="Hyperlink"/>
          </w:rPr>
          <w:t>https://www.surveymonkey.com/r/2023pharmacyLHDsurvey</w:t>
        </w:r>
      </w:hyperlink>
    </w:p>
  </w:footnote>
  <w:footnote w:id="41">
    <w:p w14:paraId="63997141" w14:textId="0BAFA864" w:rsidR="000C2F88" w:rsidRDefault="000C2F88">
      <w:pPr>
        <w:pStyle w:val="FootnoteText"/>
      </w:pPr>
      <w:r>
        <w:rPr>
          <w:rStyle w:val="FootnoteReference"/>
        </w:rPr>
        <w:footnoteRef/>
      </w:r>
      <w:r>
        <w:t xml:space="preserve"> </w:t>
      </w:r>
      <w:hyperlink r:id="rId43" w:history="1">
        <w:r w:rsidRPr="00731B3E">
          <w:rPr>
            <w:rStyle w:val="Hyperlink"/>
          </w:rPr>
          <w:t>https://app.smartsheet.com/b/publish?EQBCT=7aa1717cef874931b622c7205d6b0051</w:t>
        </w:r>
      </w:hyperlink>
    </w:p>
  </w:footnote>
  <w:footnote w:id="42">
    <w:p w14:paraId="06181787" w14:textId="509D294C" w:rsidR="0052198A" w:rsidRPr="001B5F1D" w:rsidRDefault="0052198A">
      <w:pPr>
        <w:pStyle w:val="FootnoteText"/>
        <w:rPr>
          <w:rStyle w:val="FootnoteReference"/>
        </w:rPr>
      </w:pPr>
      <w:r>
        <w:rPr>
          <w:rStyle w:val="FootnoteReference"/>
        </w:rPr>
        <w:footnoteRef/>
      </w:r>
      <w:r w:rsidRPr="001B5F1D">
        <w:rPr>
          <w:rStyle w:val="FootnoteReference"/>
        </w:rPr>
        <w:t xml:space="preserve"> </w:t>
      </w:r>
      <w:hyperlink r:id="rId44" w:history="1">
        <w:r w:rsidR="00116DF5" w:rsidRPr="00731B3E">
          <w:rPr>
            <w:rStyle w:val="Hyperlink"/>
          </w:rPr>
          <w:t>https://app.smartsheet.com/b/publish?EQBCT=7aa1717cef874931b622c7205d6b0051</w:t>
        </w:r>
      </w:hyperlink>
    </w:p>
  </w:footnote>
  <w:footnote w:id="43">
    <w:p w14:paraId="0A1A6F65" w14:textId="047E7C89" w:rsidR="0052198A" w:rsidRPr="001B5F1D" w:rsidRDefault="0052198A">
      <w:pPr>
        <w:pStyle w:val="FootnoteText"/>
        <w:rPr>
          <w:rStyle w:val="FootnoteReference"/>
        </w:rPr>
      </w:pPr>
      <w:r>
        <w:rPr>
          <w:rStyle w:val="FootnoteReference"/>
        </w:rPr>
        <w:footnoteRef/>
      </w:r>
      <w:r w:rsidRPr="001B5F1D">
        <w:rPr>
          <w:rStyle w:val="FootnoteReference"/>
        </w:rPr>
        <w:t xml:space="preserve"> </w:t>
      </w:r>
      <w:hyperlink r:id="rId45" w:history="1">
        <w:r w:rsidR="00116DF5" w:rsidRPr="00731B3E">
          <w:rPr>
            <w:rStyle w:val="Hyperlink"/>
          </w:rPr>
          <w:t>https://app.smartsheet.com/b/publish?EQBCT=7aa1717cef874931b622c7205d6b0051</w:t>
        </w:r>
      </w:hyperlink>
    </w:p>
  </w:footnote>
  <w:footnote w:id="44">
    <w:p w14:paraId="713A05F9" w14:textId="55868E2F" w:rsidR="000C2F88" w:rsidRDefault="000C2F88">
      <w:pPr>
        <w:pStyle w:val="FootnoteText"/>
      </w:pPr>
      <w:r>
        <w:rPr>
          <w:rStyle w:val="FootnoteReference"/>
        </w:rPr>
        <w:footnoteRef/>
      </w:r>
      <w:r>
        <w:t xml:space="preserve"> </w:t>
      </w:r>
      <w:hyperlink r:id="rId46" w:history="1">
        <w:r w:rsidRPr="00731B3E">
          <w:rPr>
            <w:rStyle w:val="Hyperlink"/>
          </w:rPr>
          <w:t>https://app.smartsheet.com/b/publish?EQBCT=7aa1717cef874931b622c7205d6b0051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6E71D" w14:textId="77777777" w:rsidR="004B2B9D" w:rsidRPr="004067CC" w:rsidRDefault="004B2B9D" w:rsidP="004B2B9D">
    <w:pPr>
      <w:pStyle w:val="Header"/>
      <w:tabs>
        <w:tab w:val="clear" w:pos="4680"/>
        <w:tab w:val="clear" w:pos="9360"/>
      </w:tabs>
      <w:spacing w:after="120"/>
      <w:jc w:val="right"/>
      <w:rPr>
        <w:b/>
        <w:bCs/>
      </w:rPr>
    </w:pPr>
    <w:r w:rsidRPr="00804AD8">
      <w:rPr>
        <w:b/>
        <w:bCs/>
      </w:rPr>
      <w:t xml:space="preserve">Page </w:t>
    </w:r>
    <w:r w:rsidRPr="00804AD8">
      <w:rPr>
        <w:b/>
        <w:bCs/>
      </w:rPr>
      <w:fldChar w:fldCharType="begin"/>
    </w:r>
    <w:r w:rsidRPr="00804AD8">
      <w:rPr>
        <w:b/>
        <w:bCs/>
      </w:rPr>
      <w:instrText xml:space="preserve"> PAGE   \* MERGEFORMAT </w:instrText>
    </w:r>
    <w:r w:rsidRPr="00804AD8">
      <w:rPr>
        <w:b/>
        <w:bCs/>
      </w:rPr>
      <w:fldChar w:fldCharType="separate"/>
    </w:r>
    <w:r>
      <w:rPr>
        <w:b/>
        <w:bCs/>
      </w:rPr>
      <w:t>2</w:t>
    </w:r>
    <w:r w:rsidRPr="00804AD8">
      <w:rPr>
        <w:b/>
        <w:bCs/>
      </w:rPr>
      <w:fldChar w:fldCharType="end"/>
    </w:r>
    <w:r w:rsidRPr="00804AD8">
      <w:rPr>
        <w:b/>
        <w:bCs/>
      </w:rPr>
      <w:t xml:space="preserve"> of </w:t>
    </w:r>
    <w:r w:rsidRPr="00804AD8">
      <w:rPr>
        <w:b/>
        <w:bCs/>
      </w:rPr>
      <w:fldChar w:fldCharType="begin"/>
    </w:r>
    <w:r w:rsidRPr="00804AD8">
      <w:rPr>
        <w:b/>
        <w:bCs/>
      </w:rPr>
      <w:instrText xml:space="preserve"> NUMPAGES   \* MERGEFORMAT </w:instrText>
    </w:r>
    <w:r w:rsidRPr="00804AD8">
      <w:rPr>
        <w:b/>
        <w:bCs/>
      </w:rPr>
      <w:fldChar w:fldCharType="separate"/>
    </w:r>
    <w:r>
      <w:rPr>
        <w:b/>
        <w:bCs/>
      </w:rPr>
      <w:t>26</w:t>
    </w:r>
    <w:r w:rsidRPr="00804AD8">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4AA68" w14:textId="77777777" w:rsidR="004B2B9D" w:rsidRPr="00804AD8" w:rsidRDefault="004B2B9D" w:rsidP="004B2B9D">
    <w:pPr>
      <w:pStyle w:val="Header"/>
      <w:tabs>
        <w:tab w:val="clear" w:pos="4680"/>
        <w:tab w:val="clear" w:pos="9360"/>
      </w:tabs>
      <w:jc w:val="center"/>
      <w:rPr>
        <w:b/>
        <w:bCs/>
        <w:sz w:val="40"/>
        <w:szCs w:val="40"/>
      </w:rPr>
    </w:pPr>
    <w:r w:rsidRPr="00804AD8">
      <w:rPr>
        <w:b/>
        <w:bCs/>
        <w:sz w:val="40"/>
        <w:szCs w:val="40"/>
      </w:rPr>
      <w:t>Division of Public Health</w:t>
    </w:r>
  </w:p>
  <w:p w14:paraId="255A0AF6" w14:textId="77777777" w:rsidR="004B2B9D" w:rsidRPr="00804AD8" w:rsidRDefault="004B2B9D" w:rsidP="004B2B9D">
    <w:pPr>
      <w:pStyle w:val="Header"/>
      <w:tabs>
        <w:tab w:val="clear" w:pos="4680"/>
        <w:tab w:val="clear" w:pos="9360"/>
      </w:tabs>
      <w:jc w:val="center"/>
      <w:rPr>
        <w:b/>
        <w:bCs/>
        <w:sz w:val="40"/>
        <w:szCs w:val="40"/>
      </w:rPr>
    </w:pPr>
    <w:r w:rsidRPr="00804AD8">
      <w:rPr>
        <w:b/>
        <w:bCs/>
        <w:sz w:val="40"/>
        <w:szCs w:val="40"/>
      </w:rPr>
      <w:t>Agreement Addendum</w:t>
    </w:r>
  </w:p>
  <w:p w14:paraId="0A63352B" w14:textId="32C936D1" w:rsidR="004B2B9D" w:rsidRPr="00804AD8" w:rsidRDefault="004B2B9D" w:rsidP="004B2B9D">
    <w:pPr>
      <w:pStyle w:val="Header"/>
      <w:tabs>
        <w:tab w:val="clear" w:pos="4680"/>
        <w:tab w:val="clear" w:pos="9360"/>
      </w:tabs>
      <w:jc w:val="center"/>
      <w:rPr>
        <w:b/>
        <w:bCs/>
        <w:sz w:val="40"/>
        <w:szCs w:val="40"/>
      </w:rPr>
    </w:pPr>
    <w:r w:rsidRPr="00804AD8">
      <w:rPr>
        <w:b/>
        <w:bCs/>
        <w:sz w:val="40"/>
        <w:szCs w:val="40"/>
      </w:rPr>
      <w:t>FY 2</w:t>
    </w:r>
    <w:r w:rsidR="005B4627">
      <w:rPr>
        <w:b/>
        <w:bCs/>
        <w:sz w:val="40"/>
        <w:szCs w:val="40"/>
      </w:rPr>
      <w:t>5</w:t>
    </w:r>
    <w:r w:rsidRPr="00804AD8">
      <w:rPr>
        <w:b/>
        <w:bCs/>
        <w:sz w:val="40"/>
        <w:szCs w:val="40"/>
      </w:rPr>
      <w:t>-2</w:t>
    </w:r>
    <w:r w:rsidR="005B4627">
      <w:rPr>
        <w:b/>
        <w:bCs/>
        <w:sz w:val="40"/>
        <w:szCs w:val="40"/>
      </w:rPr>
      <w:t>6</w:t>
    </w:r>
  </w:p>
  <w:p w14:paraId="1AFB7622" w14:textId="77777777" w:rsidR="004B2B9D" w:rsidRPr="00804AD8" w:rsidRDefault="004B2B9D" w:rsidP="004B2B9D">
    <w:pPr>
      <w:pStyle w:val="Header"/>
      <w:tabs>
        <w:tab w:val="clear" w:pos="4680"/>
        <w:tab w:val="clear" w:pos="9360"/>
      </w:tabs>
      <w:spacing w:after="120"/>
      <w:jc w:val="right"/>
      <w:rPr>
        <w:b/>
        <w:bCs/>
      </w:rPr>
    </w:pPr>
    <w:r w:rsidRPr="00804AD8">
      <w:rPr>
        <w:b/>
        <w:bCs/>
      </w:rPr>
      <w:t xml:space="preserve">Page </w:t>
    </w:r>
    <w:r w:rsidRPr="00804AD8">
      <w:rPr>
        <w:b/>
        <w:bCs/>
      </w:rPr>
      <w:fldChar w:fldCharType="begin"/>
    </w:r>
    <w:r w:rsidRPr="00804AD8">
      <w:rPr>
        <w:b/>
        <w:bCs/>
      </w:rPr>
      <w:instrText xml:space="preserve"> PAGE   \* MERGEFORMAT </w:instrText>
    </w:r>
    <w:r w:rsidRPr="00804AD8">
      <w:rPr>
        <w:b/>
        <w:bCs/>
      </w:rPr>
      <w:fldChar w:fldCharType="separate"/>
    </w:r>
    <w:r>
      <w:rPr>
        <w:b/>
        <w:bCs/>
      </w:rPr>
      <w:t>1</w:t>
    </w:r>
    <w:r w:rsidRPr="00804AD8">
      <w:rPr>
        <w:b/>
        <w:bCs/>
      </w:rPr>
      <w:fldChar w:fldCharType="end"/>
    </w:r>
    <w:r w:rsidRPr="00804AD8">
      <w:rPr>
        <w:b/>
        <w:bCs/>
      </w:rPr>
      <w:t xml:space="preserve"> of </w:t>
    </w:r>
    <w:r w:rsidRPr="00804AD8">
      <w:rPr>
        <w:b/>
        <w:bCs/>
      </w:rPr>
      <w:fldChar w:fldCharType="begin"/>
    </w:r>
    <w:r w:rsidRPr="00804AD8">
      <w:rPr>
        <w:b/>
        <w:bCs/>
      </w:rPr>
      <w:instrText xml:space="preserve"> NUMPAGES   \* MERGEFORMAT </w:instrText>
    </w:r>
    <w:r w:rsidRPr="00804AD8">
      <w:rPr>
        <w:b/>
        <w:bCs/>
      </w:rPr>
      <w:fldChar w:fldCharType="separate"/>
    </w:r>
    <w:r>
      <w:rPr>
        <w:b/>
        <w:bCs/>
      </w:rPr>
      <w:t>26</w:t>
    </w:r>
    <w:r w:rsidRPr="00804AD8">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42F19" w14:textId="77777777" w:rsidR="004B2B9D" w:rsidRPr="00804AD8" w:rsidRDefault="004B2B9D" w:rsidP="004B2B9D">
    <w:pPr>
      <w:pStyle w:val="Header"/>
      <w:tabs>
        <w:tab w:val="clear" w:pos="4680"/>
        <w:tab w:val="clear" w:pos="9360"/>
      </w:tabs>
      <w:jc w:val="center"/>
      <w:rPr>
        <w:b/>
        <w:bCs/>
        <w:sz w:val="40"/>
        <w:szCs w:val="40"/>
      </w:rPr>
    </w:pPr>
    <w:r w:rsidRPr="00804AD8">
      <w:rPr>
        <w:b/>
        <w:bCs/>
        <w:sz w:val="40"/>
        <w:szCs w:val="40"/>
      </w:rPr>
      <w:t>Division of Public Health</w:t>
    </w:r>
  </w:p>
  <w:p w14:paraId="1CCFC061" w14:textId="77777777" w:rsidR="004B2B9D" w:rsidRPr="00804AD8" w:rsidRDefault="004B2B9D" w:rsidP="004B2B9D">
    <w:pPr>
      <w:pStyle w:val="Header"/>
      <w:tabs>
        <w:tab w:val="clear" w:pos="4680"/>
        <w:tab w:val="clear" w:pos="9360"/>
      </w:tabs>
      <w:jc w:val="center"/>
      <w:rPr>
        <w:b/>
        <w:bCs/>
        <w:sz w:val="40"/>
        <w:szCs w:val="40"/>
      </w:rPr>
    </w:pPr>
    <w:r w:rsidRPr="00804AD8">
      <w:rPr>
        <w:b/>
        <w:bCs/>
        <w:sz w:val="40"/>
        <w:szCs w:val="40"/>
      </w:rPr>
      <w:t>Agreement Addendum</w:t>
    </w:r>
  </w:p>
  <w:p w14:paraId="69140B19" w14:textId="77777777" w:rsidR="004B2B9D" w:rsidRPr="00804AD8" w:rsidRDefault="004B2B9D" w:rsidP="004B2B9D">
    <w:pPr>
      <w:pStyle w:val="Header"/>
      <w:tabs>
        <w:tab w:val="clear" w:pos="4680"/>
        <w:tab w:val="clear" w:pos="9360"/>
      </w:tabs>
      <w:jc w:val="center"/>
      <w:rPr>
        <w:b/>
        <w:bCs/>
        <w:sz w:val="40"/>
        <w:szCs w:val="40"/>
      </w:rPr>
    </w:pPr>
    <w:r w:rsidRPr="00804AD8">
      <w:rPr>
        <w:b/>
        <w:bCs/>
        <w:sz w:val="40"/>
        <w:szCs w:val="40"/>
      </w:rPr>
      <w:t>FY 2</w:t>
    </w:r>
    <w:r>
      <w:rPr>
        <w:b/>
        <w:bCs/>
        <w:sz w:val="40"/>
        <w:szCs w:val="40"/>
      </w:rPr>
      <w:t>4</w:t>
    </w:r>
    <w:r w:rsidRPr="00804AD8">
      <w:rPr>
        <w:b/>
        <w:bCs/>
        <w:sz w:val="40"/>
        <w:szCs w:val="40"/>
      </w:rPr>
      <w:t>-2</w:t>
    </w:r>
    <w:r>
      <w:rPr>
        <w:b/>
        <w:bCs/>
        <w:sz w:val="40"/>
        <w:szCs w:val="40"/>
      </w:rPr>
      <w:t>5</w:t>
    </w:r>
  </w:p>
  <w:p w14:paraId="40FAB152" w14:textId="77777777" w:rsidR="004B2B9D" w:rsidRPr="00804AD8" w:rsidRDefault="004B2B9D" w:rsidP="004B2B9D">
    <w:pPr>
      <w:pStyle w:val="Header"/>
      <w:tabs>
        <w:tab w:val="clear" w:pos="4680"/>
        <w:tab w:val="clear" w:pos="9360"/>
      </w:tabs>
      <w:spacing w:after="120"/>
      <w:jc w:val="right"/>
      <w:rPr>
        <w:b/>
        <w:bCs/>
      </w:rPr>
    </w:pPr>
    <w:r w:rsidRPr="00804AD8">
      <w:rPr>
        <w:b/>
        <w:bCs/>
      </w:rPr>
      <w:t xml:space="preserve">Page </w:t>
    </w:r>
    <w:r w:rsidRPr="00804AD8">
      <w:rPr>
        <w:b/>
        <w:bCs/>
      </w:rPr>
      <w:fldChar w:fldCharType="begin"/>
    </w:r>
    <w:r w:rsidRPr="00804AD8">
      <w:rPr>
        <w:b/>
        <w:bCs/>
      </w:rPr>
      <w:instrText xml:space="preserve"> PAGE   \* MERGEFORMAT </w:instrText>
    </w:r>
    <w:r w:rsidRPr="00804AD8">
      <w:rPr>
        <w:b/>
        <w:bCs/>
      </w:rPr>
      <w:fldChar w:fldCharType="separate"/>
    </w:r>
    <w:r>
      <w:rPr>
        <w:b/>
        <w:bCs/>
      </w:rPr>
      <w:t>1</w:t>
    </w:r>
    <w:r w:rsidRPr="00804AD8">
      <w:rPr>
        <w:b/>
        <w:bCs/>
      </w:rPr>
      <w:fldChar w:fldCharType="end"/>
    </w:r>
    <w:r w:rsidRPr="00804AD8">
      <w:rPr>
        <w:b/>
        <w:bCs/>
      </w:rPr>
      <w:t xml:space="preserve"> of </w:t>
    </w:r>
    <w:r w:rsidRPr="00804AD8">
      <w:rPr>
        <w:b/>
        <w:bCs/>
      </w:rPr>
      <w:fldChar w:fldCharType="begin"/>
    </w:r>
    <w:r w:rsidRPr="00804AD8">
      <w:rPr>
        <w:b/>
        <w:bCs/>
      </w:rPr>
      <w:instrText xml:space="preserve"> NUMPAGES   \* MERGEFORMAT </w:instrText>
    </w:r>
    <w:r w:rsidRPr="00804AD8">
      <w:rPr>
        <w:b/>
        <w:bCs/>
      </w:rPr>
      <w:fldChar w:fldCharType="separate"/>
    </w:r>
    <w:r>
      <w:rPr>
        <w:b/>
        <w:bCs/>
      </w:rPr>
      <w:t>26</w:t>
    </w:r>
    <w:r w:rsidRPr="00804AD8">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F6B81"/>
    <w:multiLevelType w:val="multilevel"/>
    <w:tmpl w:val="0409001D"/>
    <w:styleLink w:val="AANbr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C975CF"/>
    <w:multiLevelType w:val="hybridMultilevel"/>
    <w:tmpl w:val="D83E69CA"/>
    <w:lvl w:ilvl="0" w:tplc="F61897D8">
      <w:start w:val="1"/>
      <w:numFmt w:val="bullet"/>
      <w:lvlText w:val=""/>
      <w:lvlJc w:val="left"/>
      <w:pPr>
        <w:ind w:left="720" w:hanging="360"/>
      </w:pPr>
      <w:rPr>
        <w:rFonts w:ascii="Symbol" w:hAnsi="Symbo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962A2"/>
    <w:multiLevelType w:val="hybridMultilevel"/>
    <w:tmpl w:val="50064DF8"/>
    <w:lvl w:ilvl="0" w:tplc="BC385158">
      <w:start w:val="1"/>
      <w:numFmt w:val="decimal"/>
      <w:lvlText w:val="%1."/>
      <w:lvlJc w:val="left"/>
      <w:pPr>
        <w:ind w:left="478" w:hanging="360"/>
      </w:pPr>
      <w:rPr>
        <w:rFonts w:ascii="Times New Roman" w:eastAsia="Times New Roman" w:hAnsi="Times New Roman" w:cs="Times New Roman" w:hint="default"/>
        <w:b w:val="0"/>
        <w:bCs w:val="0"/>
        <w:i w:val="0"/>
        <w:iCs w:val="0"/>
        <w:w w:val="99"/>
        <w:sz w:val="22"/>
        <w:szCs w:val="22"/>
        <w:lang w:val="en-US" w:eastAsia="en-US" w:bidi="ar-SA"/>
      </w:rPr>
    </w:lvl>
    <w:lvl w:ilvl="1" w:tplc="ED56A3BA">
      <w:numFmt w:val="bullet"/>
      <w:lvlText w:val="•"/>
      <w:lvlJc w:val="left"/>
      <w:pPr>
        <w:ind w:left="960" w:hanging="360"/>
      </w:pPr>
      <w:rPr>
        <w:lang w:val="en-US" w:eastAsia="en-US" w:bidi="ar-SA"/>
      </w:rPr>
    </w:lvl>
    <w:lvl w:ilvl="2" w:tplc="A432AA02">
      <w:numFmt w:val="bullet"/>
      <w:lvlText w:val="•"/>
      <w:lvlJc w:val="left"/>
      <w:pPr>
        <w:ind w:left="1441" w:hanging="360"/>
      </w:pPr>
      <w:rPr>
        <w:lang w:val="en-US" w:eastAsia="en-US" w:bidi="ar-SA"/>
      </w:rPr>
    </w:lvl>
    <w:lvl w:ilvl="3" w:tplc="BEB0EE0E">
      <w:numFmt w:val="bullet"/>
      <w:lvlText w:val="•"/>
      <w:lvlJc w:val="left"/>
      <w:pPr>
        <w:ind w:left="1922" w:hanging="360"/>
      </w:pPr>
      <w:rPr>
        <w:lang w:val="en-US" w:eastAsia="en-US" w:bidi="ar-SA"/>
      </w:rPr>
    </w:lvl>
    <w:lvl w:ilvl="4" w:tplc="0D861F88">
      <w:numFmt w:val="bullet"/>
      <w:lvlText w:val="•"/>
      <w:lvlJc w:val="left"/>
      <w:pPr>
        <w:ind w:left="2403" w:hanging="360"/>
      </w:pPr>
      <w:rPr>
        <w:lang w:val="en-US" w:eastAsia="en-US" w:bidi="ar-SA"/>
      </w:rPr>
    </w:lvl>
    <w:lvl w:ilvl="5" w:tplc="2716DF52">
      <w:numFmt w:val="bullet"/>
      <w:lvlText w:val="•"/>
      <w:lvlJc w:val="left"/>
      <w:pPr>
        <w:ind w:left="2883" w:hanging="360"/>
      </w:pPr>
      <w:rPr>
        <w:lang w:val="en-US" w:eastAsia="en-US" w:bidi="ar-SA"/>
      </w:rPr>
    </w:lvl>
    <w:lvl w:ilvl="6" w:tplc="EE6E764A">
      <w:numFmt w:val="bullet"/>
      <w:lvlText w:val="•"/>
      <w:lvlJc w:val="left"/>
      <w:pPr>
        <w:ind w:left="3364" w:hanging="360"/>
      </w:pPr>
      <w:rPr>
        <w:lang w:val="en-US" w:eastAsia="en-US" w:bidi="ar-SA"/>
      </w:rPr>
    </w:lvl>
    <w:lvl w:ilvl="7" w:tplc="96941F5E">
      <w:numFmt w:val="bullet"/>
      <w:lvlText w:val="•"/>
      <w:lvlJc w:val="left"/>
      <w:pPr>
        <w:ind w:left="3845" w:hanging="360"/>
      </w:pPr>
      <w:rPr>
        <w:lang w:val="en-US" w:eastAsia="en-US" w:bidi="ar-SA"/>
      </w:rPr>
    </w:lvl>
    <w:lvl w:ilvl="8" w:tplc="A7F0304E">
      <w:numFmt w:val="bullet"/>
      <w:lvlText w:val="•"/>
      <w:lvlJc w:val="left"/>
      <w:pPr>
        <w:ind w:left="4326" w:hanging="360"/>
      </w:pPr>
      <w:rPr>
        <w:lang w:val="en-US" w:eastAsia="en-US" w:bidi="ar-SA"/>
      </w:rPr>
    </w:lvl>
  </w:abstractNum>
  <w:abstractNum w:abstractNumId="3" w15:restartNumberingAfterBreak="0">
    <w:nsid w:val="211F69DF"/>
    <w:multiLevelType w:val="hybridMultilevel"/>
    <w:tmpl w:val="A42A795E"/>
    <w:lvl w:ilvl="0" w:tplc="E3525C0A">
      <w:start w:val="11"/>
      <w:numFmt w:val="decimal"/>
      <w:lvlText w:val="%1."/>
      <w:lvlJc w:val="left"/>
      <w:pPr>
        <w:ind w:left="478" w:hanging="360"/>
      </w:pPr>
      <w:rPr>
        <w:rFonts w:hint="default"/>
        <w:b w:val="0"/>
        <w:bCs/>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34232"/>
    <w:multiLevelType w:val="hybridMultilevel"/>
    <w:tmpl w:val="8BFA8E26"/>
    <w:lvl w:ilvl="0" w:tplc="CDC464C8">
      <w:start w:val="1"/>
      <w:numFmt w:val="decimal"/>
      <w:lvlText w:val="%1."/>
      <w:lvlJc w:val="left"/>
      <w:pPr>
        <w:ind w:left="839" w:hanging="360"/>
      </w:pPr>
      <w:rPr>
        <w:rFonts w:ascii="Times New Roman" w:eastAsia="Times New Roman" w:hAnsi="Times New Roman" w:cs="Times New Roman" w:hint="default"/>
        <w:b w:val="0"/>
        <w:bCs w:val="0"/>
        <w:i w:val="0"/>
        <w:iCs w:val="0"/>
        <w:w w:val="99"/>
        <w:sz w:val="22"/>
        <w:szCs w:val="22"/>
        <w:lang w:val="en-US" w:eastAsia="en-US" w:bidi="ar-SA"/>
      </w:rPr>
    </w:lvl>
    <w:lvl w:ilvl="1" w:tplc="A2DAFC66">
      <w:numFmt w:val="bullet"/>
      <w:lvlText w:val="•"/>
      <w:lvlJc w:val="left"/>
      <w:pPr>
        <w:ind w:left="1349" w:hanging="360"/>
      </w:pPr>
      <w:rPr>
        <w:lang w:val="en-US" w:eastAsia="en-US" w:bidi="ar-SA"/>
      </w:rPr>
    </w:lvl>
    <w:lvl w:ilvl="2" w:tplc="755E2D7E">
      <w:numFmt w:val="bullet"/>
      <w:lvlText w:val="•"/>
      <w:lvlJc w:val="left"/>
      <w:pPr>
        <w:ind w:left="1858" w:hanging="360"/>
      </w:pPr>
      <w:rPr>
        <w:lang w:val="en-US" w:eastAsia="en-US" w:bidi="ar-SA"/>
      </w:rPr>
    </w:lvl>
    <w:lvl w:ilvl="3" w:tplc="B72EE222">
      <w:numFmt w:val="bullet"/>
      <w:lvlText w:val="•"/>
      <w:lvlJc w:val="left"/>
      <w:pPr>
        <w:ind w:left="2367" w:hanging="360"/>
      </w:pPr>
      <w:rPr>
        <w:lang w:val="en-US" w:eastAsia="en-US" w:bidi="ar-SA"/>
      </w:rPr>
    </w:lvl>
    <w:lvl w:ilvl="4" w:tplc="F1B2E4EC">
      <w:numFmt w:val="bullet"/>
      <w:lvlText w:val="•"/>
      <w:lvlJc w:val="left"/>
      <w:pPr>
        <w:ind w:left="2876" w:hanging="360"/>
      </w:pPr>
      <w:rPr>
        <w:lang w:val="en-US" w:eastAsia="en-US" w:bidi="ar-SA"/>
      </w:rPr>
    </w:lvl>
    <w:lvl w:ilvl="5" w:tplc="CAFE1076">
      <w:numFmt w:val="bullet"/>
      <w:lvlText w:val="•"/>
      <w:lvlJc w:val="left"/>
      <w:pPr>
        <w:ind w:left="3385" w:hanging="360"/>
      </w:pPr>
      <w:rPr>
        <w:lang w:val="en-US" w:eastAsia="en-US" w:bidi="ar-SA"/>
      </w:rPr>
    </w:lvl>
    <w:lvl w:ilvl="6" w:tplc="D6A6414E">
      <w:numFmt w:val="bullet"/>
      <w:lvlText w:val="•"/>
      <w:lvlJc w:val="left"/>
      <w:pPr>
        <w:ind w:left="3894" w:hanging="360"/>
      </w:pPr>
      <w:rPr>
        <w:lang w:val="en-US" w:eastAsia="en-US" w:bidi="ar-SA"/>
      </w:rPr>
    </w:lvl>
    <w:lvl w:ilvl="7" w:tplc="D1DC63EC">
      <w:numFmt w:val="bullet"/>
      <w:lvlText w:val="•"/>
      <w:lvlJc w:val="left"/>
      <w:pPr>
        <w:ind w:left="4403" w:hanging="360"/>
      </w:pPr>
      <w:rPr>
        <w:lang w:val="en-US" w:eastAsia="en-US" w:bidi="ar-SA"/>
      </w:rPr>
    </w:lvl>
    <w:lvl w:ilvl="8" w:tplc="BF269B5A">
      <w:numFmt w:val="bullet"/>
      <w:lvlText w:val="•"/>
      <w:lvlJc w:val="left"/>
      <w:pPr>
        <w:ind w:left="4912" w:hanging="360"/>
      </w:pPr>
      <w:rPr>
        <w:lang w:val="en-US" w:eastAsia="en-US" w:bidi="ar-SA"/>
      </w:rPr>
    </w:lvl>
  </w:abstractNum>
  <w:abstractNum w:abstractNumId="5" w15:restartNumberingAfterBreak="0">
    <w:nsid w:val="2B076D7E"/>
    <w:multiLevelType w:val="hybridMultilevel"/>
    <w:tmpl w:val="CED45BB6"/>
    <w:lvl w:ilvl="0" w:tplc="D29098D2">
      <w:start w:val="1"/>
      <w:numFmt w:val="decimal"/>
      <w:lvlText w:val="%1."/>
      <w:lvlJc w:val="left"/>
      <w:pPr>
        <w:ind w:left="810" w:hanging="360"/>
      </w:pPr>
      <w:rPr>
        <w:b w:val="0"/>
        <w:bCs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15:restartNumberingAfterBreak="0">
    <w:nsid w:val="34AB47FD"/>
    <w:multiLevelType w:val="hybridMultilevel"/>
    <w:tmpl w:val="FCE69756"/>
    <w:lvl w:ilvl="0" w:tplc="4F4442AA">
      <w:start w:val="1"/>
      <w:numFmt w:val="decimal"/>
      <w:lvlText w:val="%1."/>
      <w:lvlJc w:val="left"/>
      <w:pPr>
        <w:ind w:left="479" w:hanging="360"/>
      </w:pPr>
      <w:rPr>
        <w:rFonts w:ascii="Times New Roman" w:eastAsia="Times New Roman" w:hAnsi="Times New Roman" w:cs="Times New Roman" w:hint="default"/>
        <w:b w:val="0"/>
        <w:bCs w:val="0"/>
        <w:i w:val="0"/>
        <w:iCs w:val="0"/>
        <w:w w:val="99"/>
        <w:sz w:val="22"/>
        <w:szCs w:val="22"/>
        <w:lang w:val="en-US" w:eastAsia="en-US" w:bidi="ar-SA"/>
      </w:rPr>
    </w:lvl>
    <w:lvl w:ilvl="1" w:tplc="FB2EDFA0">
      <w:numFmt w:val="bullet"/>
      <w:lvlText w:val=""/>
      <w:lvlJc w:val="left"/>
      <w:pPr>
        <w:ind w:left="839" w:hanging="360"/>
      </w:pPr>
      <w:rPr>
        <w:rFonts w:ascii="Symbol" w:eastAsia="Symbol" w:hAnsi="Symbol" w:cs="Symbol" w:hint="default"/>
        <w:b w:val="0"/>
        <w:bCs w:val="0"/>
        <w:i w:val="0"/>
        <w:iCs w:val="0"/>
        <w:w w:val="99"/>
        <w:sz w:val="22"/>
        <w:szCs w:val="22"/>
        <w:lang w:val="en-US" w:eastAsia="en-US" w:bidi="ar-SA"/>
      </w:rPr>
    </w:lvl>
    <w:lvl w:ilvl="2" w:tplc="AE8A6912">
      <w:numFmt w:val="bullet"/>
      <w:lvlText w:val="•"/>
      <w:lvlJc w:val="left"/>
      <w:pPr>
        <w:ind w:left="1334" w:hanging="360"/>
      </w:pPr>
      <w:rPr>
        <w:lang w:val="en-US" w:eastAsia="en-US" w:bidi="ar-SA"/>
      </w:rPr>
    </w:lvl>
    <w:lvl w:ilvl="3" w:tplc="459CE7D4">
      <w:numFmt w:val="bullet"/>
      <w:lvlText w:val="•"/>
      <w:lvlJc w:val="left"/>
      <w:pPr>
        <w:ind w:left="1828" w:hanging="360"/>
      </w:pPr>
      <w:rPr>
        <w:lang w:val="en-US" w:eastAsia="en-US" w:bidi="ar-SA"/>
      </w:rPr>
    </w:lvl>
    <w:lvl w:ilvl="4" w:tplc="47449112">
      <w:numFmt w:val="bullet"/>
      <w:lvlText w:val="•"/>
      <w:lvlJc w:val="left"/>
      <w:pPr>
        <w:ind w:left="2322" w:hanging="360"/>
      </w:pPr>
      <w:rPr>
        <w:lang w:val="en-US" w:eastAsia="en-US" w:bidi="ar-SA"/>
      </w:rPr>
    </w:lvl>
    <w:lvl w:ilvl="5" w:tplc="C3226304">
      <w:numFmt w:val="bullet"/>
      <w:lvlText w:val="•"/>
      <w:lvlJc w:val="left"/>
      <w:pPr>
        <w:ind w:left="2816" w:hanging="360"/>
      </w:pPr>
      <w:rPr>
        <w:lang w:val="en-US" w:eastAsia="en-US" w:bidi="ar-SA"/>
      </w:rPr>
    </w:lvl>
    <w:lvl w:ilvl="6" w:tplc="309677A0">
      <w:numFmt w:val="bullet"/>
      <w:lvlText w:val="•"/>
      <w:lvlJc w:val="left"/>
      <w:pPr>
        <w:ind w:left="3311" w:hanging="360"/>
      </w:pPr>
      <w:rPr>
        <w:lang w:val="en-US" w:eastAsia="en-US" w:bidi="ar-SA"/>
      </w:rPr>
    </w:lvl>
    <w:lvl w:ilvl="7" w:tplc="AA40E44A">
      <w:numFmt w:val="bullet"/>
      <w:lvlText w:val="•"/>
      <w:lvlJc w:val="left"/>
      <w:pPr>
        <w:ind w:left="3805" w:hanging="360"/>
      </w:pPr>
      <w:rPr>
        <w:lang w:val="en-US" w:eastAsia="en-US" w:bidi="ar-SA"/>
      </w:rPr>
    </w:lvl>
    <w:lvl w:ilvl="8" w:tplc="7ECCC650">
      <w:numFmt w:val="bullet"/>
      <w:lvlText w:val="•"/>
      <w:lvlJc w:val="left"/>
      <w:pPr>
        <w:ind w:left="4299" w:hanging="360"/>
      </w:pPr>
      <w:rPr>
        <w:lang w:val="en-US" w:eastAsia="en-US" w:bidi="ar-SA"/>
      </w:rPr>
    </w:lvl>
  </w:abstractNum>
  <w:abstractNum w:abstractNumId="7" w15:restartNumberingAfterBreak="0">
    <w:nsid w:val="363E343F"/>
    <w:multiLevelType w:val="hybridMultilevel"/>
    <w:tmpl w:val="CED45BB6"/>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3B903FE4"/>
    <w:multiLevelType w:val="hybridMultilevel"/>
    <w:tmpl w:val="C3042116"/>
    <w:lvl w:ilvl="0" w:tplc="A3B6EEF0">
      <w:start w:val="1"/>
      <w:numFmt w:val="decimal"/>
      <w:lvlText w:val="%1."/>
      <w:lvlJc w:val="left"/>
      <w:pPr>
        <w:ind w:left="479" w:hanging="360"/>
      </w:pPr>
      <w:rPr>
        <w:rFonts w:ascii="Times New Roman" w:eastAsia="Times New Roman" w:hAnsi="Times New Roman" w:cs="Times New Roman" w:hint="default"/>
        <w:b w:val="0"/>
        <w:bCs w:val="0"/>
        <w:i w:val="0"/>
        <w:iCs w:val="0"/>
        <w:w w:val="99"/>
        <w:sz w:val="22"/>
        <w:szCs w:val="22"/>
        <w:lang w:val="en-US" w:eastAsia="en-US" w:bidi="ar-SA"/>
      </w:rPr>
    </w:lvl>
    <w:lvl w:ilvl="1" w:tplc="22348152">
      <w:numFmt w:val="bullet"/>
      <w:lvlText w:val=""/>
      <w:lvlJc w:val="left"/>
      <w:pPr>
        <w:ind w:left="838" w:hanging="360"/>
      </w:pPr>
      <w:rPr>
        <w:rFonts w:ascii="Symbol" w:eastAsia="Symbol" w:hAnsi="Symbol" w:cs="Symbol" w:hint="default"/>
        <w:b w:val="0"/>
        <w:bCs w:val="0"/>
        <w:i w:val="0"/>
        <w:iCs w:val="0"/>
        <w:w w:val="99"/>
        <w:sz w:val="22"/>
        <w:szCs w:val="22"/>
        <w:lang w:val="en-US" w:eastAsia="en-US" w:bidi="ar-SA"/>
      </w:rPr>
    </w:lvl>
    <w:lvl w:ilvl="2" w:tplc="9CB0B0DC">
      <w:numFmt w:val="bullet"/>
      <w:lvlText w:val="•"/>
      <w:lvlJc w:val="left"/>
      <w:pPr>
        <w:ind w:left="1368" w:hanging="360"/>
      </w:pPr>
      <w:rPr>
        <w:lang w:val="en-US" w:eastAsia="en-US" w:bidi="ar-SA"/>
      </w:rPr>
    </w:lvl>
    <w:lvl w:ilvl="3" w:tplc="7F3A51B8">
      <w:numFmt w:val="bullet"/>
      <w:lvlText w:val="•"/>
      <w:lvlJc w:val="left"/>
      <w:pPr>
        <w:ind w:left="1896" w:hanging="360"/>
      </w:pPr>
      <w:rPr>
        <w:lang w:val="en-US" w:eastAsia="en-US" w:bidi="ar-SA"/>
      </w:rPr>
    </w:lvl>
    <w:lvl w:ilvl="4" w:tplc="5FBABFA0">
      <w:numFmt w:val="bullet"/>
      <w:lvlText w:val="•"/>
      <w:lvlJc w:val="left"/>
      <w:pPr>
        <w:ind w:left="2425" w:hanging="360"/>
      </w:pPr>
      <w:rPr>
        <w:lang w:val="en-US" w:eastAsia="en-US" w:bidi="ar-SA"/>
      </w:rPr>
    </w:lvl>
    <w:lvl w:ilvl="5" w:tplc="F23CB0A4">
      <w:numFmt w:val="bullet"/>
      <w:lvlText w:val="•"/>
      <w:lvlJc w:val="left"/>
      <w:pPr>
        <w:ind w:left="2953" w:hanging="360"/>
      </w:pPr>
      <w:rPr>
        <w:lang w:val="en-US" w:eastAsia="en-US" w:bidi="ar-SA"/>
      </w:rPr>
    </w:lvl>
    <w:lvl w:ilvl="6" w:tplc="21D689E4">
      <w:numFmt w:val="bullet"/>
      <w:lvlText w:val="•"/>
      <w:lvlJc w:val="left"/>
      <w:pPr>
        <w:ind w:left="3481" w:hanging="360"/>
      </w:pPr>
      <w:rPr>
        <w:lang w:val="en-US" w:eastAsia="en-US" w:bidi="ar-SA"/>
      </w:rPr>
    </w:lvl>
    <w:lvl w:ilvl="7" w:tplc="5332F7DE">
      <w:numFmt w:val="bullet"/>
      <w:lvlText w:val="•"/>
      <w:lvlJc w:val="left"/>
      <w:pPr>
        <w:ind w:left="4009" w:hanging="360"/>
      </w:pPr>
      <w:rPr>
        <w:lang w:val="en-US" w:eastAsia="en-US" w:bidi="ar-SA"/>
      </w:rPr>
    </w:lvl>
    <w:lvl w:ilvl="8" w:tplc="C0065000">
      <w:numFmt w:val="bullet"/>
      <w:lvlText w:val="•"/>
      <w:lvlJc w:val="left"/>
      <w:pPr>
        <w:ind w:left="4538" w:hanging="360"/>
      </w:pPr>
      <w:rPr>
        <w:lang w:val="en-US" w:eastAsia="en-US" w:bidi="ar-SA"/>
      </w:rPr>
    </w:lvl>
  </w:abstractNum>
  <w:abstractNum w:abstractNumId="9" w15:restartNumberingAfterBreak="0">
    <w:nsid w:val="40181B48"/>
    <w:multiLevelType w:val="hybridMultilevel"/>
    <w:tmpl w:val="A2D2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81875"/>
    <w:multiLevelType w:val="hybridMultilevel"/>
    <w:tmpl w:val="ACC21E10"/>
    <w:lvl w:ilvl="0" w:tplc="A0CACEC8">
      <w:start w:val="1"/>
      <w:numFmt w:val="decimal"/>
      <w:lvlText w:val="%1."/>
      <w:lvlJc w:val="left"/>
      <w:pPr>
        <w:ind w:left="478" w:hanging="360"/>
      </w:pPr>
      <w:rPr>
        <w:b w:val="0"/>
        <w:bCs/>
        <w:w w:val="99"/>
        <w:lang w:val="en-US" w:eastAsia="en-US" w:bidi="ar-SA"/>
      </w:rPr>
    </w:lvl>
    <w:lvl w:ilvl="1" w:tplc="D0C0E274">
      <w:numFmt w:val="bullet"/>
      <w:lvlText w:val="•"/>
      <w:lvlJc w:val="left"/>
      <w:pPr>
        <w:ind w:left="950" w:hanging="360"/>
      </w:pPr>
      <w:rPr>
        <w:lang w:val="en-US" w:eastAsia="en-US" w:bidi="ar-SA"/>
      </w:rPr>
    </w:lvl>
    <w:lvl w:ilvl="2" w:tplc="405C966A">
      <w:numFmt w:val="bullet"/>
      <w:lvlText w:val="•"/>
      <w:lvlJc w:val="left"/>
      <w:pPr>
        <w:ind w:left="1421" w:hanging="360"/>
      </w:pPr>
      <w:rPr>
        <w:lang w:val="en-US" w:eastAsia="en-US" w:bidi="ar-SA"/>
      </w:rPr>
    </w:lvl>
    <w:lvl w:ilvl="3" w:tplc="0FA45916">
      <w:numFmt w:val="bullet"/>
      <w:lvlText w:val="•"/>
      <w:lvlJc w:val="left"/>
      <w:pPr>
        <w:ind w:left="1891" w:hanging="360"/>
      </w:pPr>
      <w:rPr>
        <w:lang w:val="en-US" w:eastAsia="en-US" w:bidi="ar-SA"/>
      </w:rPr>
    </w:lvl>
    <w:lvl w:ilvl="4" w:tplc="FBDCE864">
      <w:numFmt w:val="bullet"/>
      <w:lvlText w:val="•"/>
      <w:lvlJc w:val="left"/>
      <w:pPr>
        <w:ind w:left="2362" w:hanging="360"/>
      </w:pPr>
      <w:rPr>
        <w:lang w:val="en-US" w:eastAsia="en-US" w:bidi="ar-SA"/>
      </w:rPr>
    </w:lvl>
    <w:lvl w:ilvl="5" w:tplc="DF963E3A">
      <w:numFmt w:val="bullet"/>
      <w:lvlText w:val="•"/>
      <w:lvlJc w:val="left"/>
      <w:pPr>
        <w:ind w:left="2832" w:hanging="360"/>
      </w:pPr>
      <w:rPr>
        <w:lang w:val="en-US" w:eastAsia="en-US" w:bidi="ar-SA"/>
      </w:rPr>
    </w:lvl>
    <w:lvl w:ilvl="6" w:tplc="84BC937A">
      <w:numFmt w:val="bullet"/>
      <w:lvlText w:val="•"/>
      <w:lvlJc w:val="left"/>
      <w:pPr>
        <w:ind w:left="3303" w:hanging="360"/>
      </w:pPr>
      <w:rPr>
        <w:lang w:val="en-US" w:eastAsia="en-US" w:bidi="ar-SA"/>
      </w:rPr>
    </w:lvl>
    <w:lvl w:ilvl="7" w:tplc="164A628C">
      <w:numFmt w:val="bullet"/>
      <w:lvlText w:val="•"/>
      <w:lvlJc w:val="left"/>
      <w:pPr>
        <w:ind w:left="3773" w:hanging="360"/>
      </w:pPr>
      <w:rPr>
        <w:lang w:val="en-US" w:eastAsia="en-US" w:bidi="ar-SA"/>
      </w:rPr>
    </w:lvl>
    <w:lvl w:ilvl="8" w:tplc="03202220">
      <w:numFmt w:val="bullet"/>
      <w:lvlText w:val="•"/>
      <w:lvlJc w:val="left"/>
      <w:pPr>
        <w:ind w:left="4244" w:hanging="360"/>
      </w:pPr>
      <w:rPr>
        <w:lang w:val="en-US" w:eastAsia="en-US" w:bidi="ar-SA"/>
      </w:rPr>
    </w:lvl>
  </w:abstractNum>
  <w:abstractNum w:abstractNumId="11" w15:restartNumberingAfterBreak="0">
    <w:nsid w:val="445F2564"/>
    <w:multiLevelType w:val="hybridMultilevel"/>
    <w:tmpl w:val="52DE7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61F78"/>
    <w:multiLevelType w:val="hybridMultilevel"/>
    <w:tmpl w:val="D63095C6"/>
    <w:lvl w:ilvl="0" w:tplc="35DE0DE6">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513ACB"/>
    <w:multiLevelType w:val="hybridMultilevel"/>
    <w:tmpl w:val="6E424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D6280F"/>
    <w:multiLevelType w:val="hybridMultilevel"/>
    <w:tmpl w:val="F68E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654D4"/>
    <w:multiLevelType w:val="hybridMultilevel"/>
    <w:tmpl w:val="2A347A40"/>
    <w:lvl w:ilvl="0" w:tplc="484ABA3E">
      <w:start w:val="1"/>
      <w:numFmt w:val="decimal"/>
      <w:lvlText w:val="%1."/>
      <w:lvlJc w:val="left"/>
      <w:pPr>
        <w:ind w:left="1200" w:hanging="360"/>
      </w:pPr>
      <w:rPr>
        <w:rFonts w:ascii="Times New Roman" w:eastAsia="Times New Roman" w:hAnsi="Times New Roman" w:cs="Times New Roman" w:hint="default"/>
        <w:b w:val="0"/>
        <w:bCs w:val="0"/>
        <w:i w:val="0"/>
        <w:iCs w:val="0"/>
        <w:w w:val="100"/>
        <w:sz w:val="24"/>
        <w:szCs w:val="24"/>
        <w:lang w:val="en-US" w:eastAsia="en-US" w:bidi="ar-SA"/>
      </w:rPr>
    </w:lvl>
    <w:lvl w:ilvl="1" w:tplc="9634E4F8">
      <w:start w:val="1"/>
      <w:numFmt w:val="lowerLetter"/>
      <w:lvlText w:val="%2."/>
      <w:lvlJc w:val="left"/>
      <w:pPr>
        <w:ind w:left="1560" w:hanging="360"/>
      </w:pPr>
      <w:rPr>
        <w:rFonts w:ascii="Times New Roman" w:eastAsia="Times New Roman" w:hAnsi="Times New Roman" w:cs="Times New Roman" w:hint="default"/>
        <w:b w:val="0"/>
        <w:bCs w:val="0"/>
        <w:i w:val="0"/>
        <w:iCs w:val="0"/>
        <w:w w:val="100"/>
        <w:sz w:val="24"/>
        <w:szCs w:val="24"/>
        <w:lang w:val="en-US" w:eastAsia="en-US" w:bidi="ar-SA"/>
      </w:rPr>
    </w:lvl>
    <w:lvl w:ilvl="2" w:tplc="C28C13F6">
      <w:start w:val="1"/>
      <w:numFmt w:val="decimal"/>
      <w:lvlText w:val="%3."/>
      <w:lvlJc w:val="left"/>
      <w:pPr>
        <w:ind w:left="2280" w:hanging="360"/>
      </w:pPr>
      <w:rPr>
        <w:rFonts w:ascii="Times New Roman" w:eastAsia="Times New Roman" w:hAnsi="Times New Roman" w:cs="Times New Roman" w:hint="default"/>
        <w:b w:val="0"/>
        <w:bCs w:val="0"/>
        <w:i w:val="0"/>
        <w:iCs w:val="0"/>
        <w:w w:val="100"/>
        <w:sz w:val="24"/>
        <w:szCs w:val="24"/>
        <w:lang w:val="en-US" w:eastAsia="en-US" w:bidi="ar-SA"/>
      </w:rPr>
    </w:lvl>
    <w:lvl w:ilvl="3" w:tplc="186C4872">
      <w:start w:val="1"/>
      <w:numFmt w:val="lowerLetter"/>
      <w:lvlText w:val="%4."/>
      <w:lvlJc w:val="left"/>
      <w:pPr>
        <w:ind w:left="3000" w:hanging="360"/>
      </w:pPr>
      <w:rPr>
        <w:rFonts w:ascii="Times New Roman" w:eastAsia="Times New Roman" w:hAnsi="Times New Roman" w:cs="Times New Roman" w:hint="default"/>
        <w:b w:val="0"/>
        <w:bCs w:val="0"/>
        <w:i w:val="0"/>
        <w:iCs w:val="0"/>
        <w:w w:val="100"/>
        <w:sz w:val="24"/>
        <w:szCs w:val="24"/>
        <w:lang w:val="en-US" w:eastAsia="en-US" w:bidi="ar-SA"/>
      </w:rPr>
    </w:lvl>
    <w:lvl w:ilvl="4" w:tplc="B10A4A96">
      <w:start w:val="1"/>
      <w:numFmt w:val="decimal"/>
      <w:lvlText w:val="%5)"/>
      <w:lvlJc w:val="left"/>
      <w:pPr>
        <w:ind w:left="3720" w:hanging="360"/>
      </w:pPr>
      <w:rPr>
        <w:rFonts w:ascii="Times New Roman" w:eastAsia="Times New Roman" w:hAnsi="Times New Roman" w:cs="Times New Roman" w:hint="default"/>
        <w:b w:val="0"/>
        <w:bCs w:val="0"/>
        <w:i w:val="0"/>
        <w:iCs w:val="0"/>
        <w:w w:val="100"/>
        <w:sz w:val="24"/>
        <w:szCs w:val="24"/>
        <w:lang w:val="en-US" w:eastAsia="en-US" w:bidi="ar-SA"/>
      </w:rPr>
    </w:lvl>
    <w:lvl w:ilvl="5" w:tplc="EB744E50">
      <w:numFmt w:val="bullet"/>
      <w:lvlText w:val="•"/>
      <w:lvlJc w:val="left"/>
      <w:pPr>
        <w:ind w:left="4976" w:hanging="360"/>
      </w:pPr>
      <w:rPr>
        <w:rFonts w:hint="default"/>
        <w:lang w:val="en-US" w:eastAsia="en-US" w:bidi="ar-SA"/>
      </w:rPr>
    </w:lvl>
    <w:lvl w:ilvl="6" w:tplc="A0D223C8">
      <w:numFmt w:val="bullet"/>
      <w:lvlText w:val="•"/>
      <w:lvlJc w:val="left"/>
      <w:pPr>
        <w:ind w:left="6233" w:hanging="360"/>
      </w:pPr>
      <w:rPr>
        <w:rFonts w:hint="default"/>
        <w:lang w:val="en-US" w:eastAsia="en-US" w:bidi="ar-SA"/>
      </w:rPr>
    </w:lvl>
    <w:lvl w:ilvl="7" w:tplc="3C4CABB2">
      <w:numFmt w:val="bullet"/>
      <w:lvlText w:val="•"/>
      <w:lvlJc w:val="left"/>
      <w:pPr>
        <w:ind w:left="7490" w:hanging="360"/>
      </w:pPr>
      <w:rPr>
        <w:rFonts w:hint="default"/>
        <w:lang w:val="en-US" w:eastAsia="en-US" w:bidi="ar-SA"/>
      </w:rPr>
    </w:lvl>
    <w:lvl w:ilvl="8" w:tplc="3692084A">
      <w:numFmt w:val="bullet"/>
      <w:lvlText w:val="•"/>
      <w:lvlJc w:val="left"/>
      <w:pPr>
        <w:ind w:left="8746" w:hanging="360"/>
      </w:pPr>
      <w:rPr>
        <w:rFonts w:hint="default"/>
        <w:lang w:val="en-US" w:eastAsia="en-US" w:bidi="ar-SA"/>
      </w:rPr>
    </w:lvl>
  </w:abstractNum>
  <w:abstractNum w:abstractNumId="16" w15:restartNumberingAfterBreak="0">
    <w:nsid w:val="5A605D62"/>
    <w:multiLevelType w:val="multilevel"/>
    <w:tmpl w:val="0AEC54EE"/>
    <w:lvl w:ilvl="0">
      <w:start w:val="1"/>
      <w:numFmt w:val="decimal"/>
      <w:pStyle w:val="AA-12pt"/>
      <w:lvlText w:val="%1."/>
      <w:lvlJc w:val="left"/>
      <w:pPr>
        <w:ind w:left="1080" w:hanging="360"/>
      </w:pPr>
      <w:rPr>
        <w:rFonts w:hint="default"/>
      </w:rPr>
    </w:lvl>
    <w:lvl w:ilvl="1">
      <w:start w:val="1"/>
      <w:numFmt w:val="lowerLetter"/>
      <w:pStyle w:val="AA-6pt"/>
      <w:lvlText w:val="%2."/>
      <w:lvlJc w:val="left"/>
      <w:pPr>
        <w:ind w:left="1440" w:hanging="360"/>
      </w:pPr>
      <w:rPr>
        <w:rFonts w:hint="default"/>
      </w:rPr>
    </w:lvl>
    <w:lvl w:ilvl="2">
      <w:start w:val="1"/>
      <w:numFmt w:val="decimal"/>
      <w:pStyle w:val="AA-3pt"/>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decimal"/>
      <w:lvlRestart w:val="0"/>
      <w:lvlText w:val="%9)"/>
      <w:lvlJc w:val="left"/>
      <w:pPr>
        <w:ind w:left="6480" w:hanging="360"/>
      </w:pPr>
      <w:rPr>
        <w:rFonts w:hint="default"/>
      </w:rPr>
    </w:lvl>
  </w:abstractNum>
  <w:abstractNum w:abstractNumId="17" w15:restartNumberingAfterBreak="0">
    <w:nsid w:val="5BB73721"/>
    <w:multiLevelType w:val="hybridMultilevel"/>
    <w:tmpl w:val="3278AAF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6328484C"/>
    <w:multiLevelType w:val="hybridMultilevel"/>
    <w:tmpl w:val="95489428"/>
    <w:lvl w:ilvl="0" w:tplc="62E69EAA">
      <w:start w:val="1"/>
      <w:numFmt w:val="decimal"/>
      <w:lvlText w:val="%1."/>
      <w:lvlJc w:val="left"/>
      <w:pPr>
        <w:ind w:left="360" w:hanging="360"/>
      </w:pPr>
      <w:rPr>
        <w:rFonts w:ascii="Times New Roman" w:eastAsia="Times New Roman" w:hAnsi="Times New Roman" w:cs="Times New Roman" w:hint="default"/>
        <w:b w:val="0"/>
        <w:bCs w:val="0"/>
        <w:i w:val="0"/>
        <w:iCs w:val="0"/>
        <w:w w:val="99"/>
        <w:sz w:val="22"/>
        <w:szCs w:val="22"/>
        <w:lang w:val="en-US" w:eastAsia="en-US" w:bidi="ar-SA"/>
      </w:rPr>
    </w:lvl>
    <w:lvl w:ilvl="1" w:tplc="5C3A7926">
      <w:numFmt w:val="bullet"/>
      <w:lvlText w:val=""/>
      <w:lvlJc w:val="left"/>
      <w:pPr>
        <w:ind w:left="1198" w:hanging="360"/>
      </w:pPr>
      <w:rPr>
        <w:rFonts w:ascii="Symbol" w:eastAsia="Symbol" w:hAnsi="Symbol" w:cs="Symbol" w:hint="default"/>
        <w:b w:val="0"/>
        <w:bCs w:val="0"/>
        <w:i w:val="0"/>
        <w:iCs w:val="0"/>
        <w:w w:val="99"/>
        <w:sz w:val="22"/>
        <w:szCs w:val="22"/>
        <w:lang w:val="en-US" w:eastAsia="en-US" w:bidi="ar-SA"/>
      </w:rPr>
    </w:lvl>
    <w:lvl w:ilvl="2" w:tplc="140A416A">
      <w:numFmt w:val="bullet"/>
      <w:lvlText w:val="•"/>
      <w:lvlJc w:val="left"/>
      <w:pPr>
        <w:ind w:left="1651" w:hanging="360"/>
      </w:pPr>
      <w:rPr>
        <w:lang w:val="en-US" w:eastAsia="en-US" w:bidi="ar-SA"/>
      </w:rPr>
    </w:lvl>
    <w:lvl w:ilvl="3" w:tplc="D466E5F8">
      <w:numFmt w:val="bullet"/>
      <w:lvlText w:val="•"/>
      <w:lvlJc w:val="left"/>
      <w:pPr>
        <w:ind w:left="2102" w:hanging="360"/>
      </w:pPr>
      <w:rPr>
        <w:lang w:val="en-US" w:eastAsia="en-US" w:bidi="ar-SA"/>
      </w:rPr>
    </w:lvl>
    <w:lvl w:ilvl="4" w:tplc="16DE92FC">
      <w:numFmt w:val="bullet"/>
      <w:lvlText w:val="•"/>
      <w:lvlJc w:val="left"/>
      <w:pPr>
        <w:ind w:left="2553" w:hanging="360"/>
      </w:pPr>
      <w:rPr>
        <w:lang w:val="en-US" w:eastAsia="en-US" w:bidi="ar-SA"/>
      </w:rPr>
    </w:lvl>
    <w:lvl w:ilvl="5" w:tplc="76308A1E">
      <w:numFmt w:val="bullet"/>
      <w:lvlText w:val="•"/>
      <w:lvlJc w:val="left"/>
      <w:pPr>
        <w:ind w:left="3004" w:hanging="360"/>
      </w:pPr>
      <w:rPr>
        <w:lang w:val="en-US" w:eastAsia="en-US" w:bidi="ar-SA"/>
      </w:rPr>
    </w:lvl>
    <w:lvl w:ilvl="6" w:tplc="072A1EF6">
      <w:numFmt w:val="bullet"/>
      <w:lvlText w:val="•"/>
      <w:lvlJc w:val="left"/>
      <w:pPr>
        <w:ind w:left="3455" w:hanging="360"/>
      </w:pPr>
      <w:rPr>
        <w:lang w:val="en-US" w:eastAsia="en-US" w:bidi="ar-SA"/>
      </w:rPr>
    </w:lvl>
    <w:lvl w:ilvl="7" w:tplc="244CC512">
      <w:numFmt w:val="bullet"/>
      <w:lvlText w:val="•"/>
      <w:lvlJc w:val="left"/>
      <w:pPr>
        <w:ind w:left="3906" w:hanging="360"/>
      </w:pPr>
      <w:rPr>
        <w:lang w:val="en-US" w:eastAsia="en-US" w:bidi="ar-SA"/>
      </w:rPr>
    </w:lvl>
    <w:lvl w:ilvl="8" w:tplc="CAA6CA10">
      <w:numFmt w:val="bullet"/>
      <w:lvlText w:val="•"/>
      <w:lvlJc w:val="left"/>
      <w:pPr>
        <w:ind w:left="4357" w:hanging="360"/>
      </w:pPr>
      <w:rPr>
        <w:lang w:val="en-US" w:eastAsia="en-US" w:bidi="ar-SA"/>
      </w:rPr>
    </w:lvl>
  </w:abstractNum>
  <w:abstractNum w:abstractNumId="19" w15:restartNumberingAfterBreak="0">
    <w:nsid w:val="64AE2752"/>
    <w:multiLevelType w:val="hybridMultilevel"/>
    <w:tmpl w:val="02D2A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A6647"/>
    <w:multiLevelType w:val="multilevel"/>
    <w:tmpl w:val="965CE9A6"/>
    <w:lvl w:ilvl="0">
      <w:start w:val="1"/>
      <w:numFmt w:val="bullet"/>
      <w:lvlText w:val=""/>
      <w:lvlJc w:val="left"/>
      <w:pPr>
        <w:ind w:left="450" w:hanging="360"/>
      </w:pPr>
      <w:rPr>
        <w:rFonts w:ascii="Symbol" w:hAnsi="Symbol" w:hint="default"/>
        <w:b w:val="0"/>
        <w:bCs w:val="0"/>
        <w:sz w:val="22"/>
        <w:szCs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decimal"/>
      <w:lvlRestart w:val="0"/>
      <w:lvlText w:val="%9)"/>
      <w:lvlJc w:val="left"/>
      <w:pPr>
        <w:ind w:left="6480" w:hanging="360"/>
      </w:pPr>
      <w:rPr>
        <w:rFonts w:hint="default"/>
      </w:rPr>
    </w:lvl>
  </w:abstractNum>
  <w:abstractNum w:abstractNumId="21" w15:restartNumberingAfterBreak="0">
    <w:nsid w:val="721C5C73"/>
    <w:multiLevelType w:val="hybridMultilevel"/>
    <w:tmpl w:val="0FBE3910"/>
    <w:lvl w:ilvl="0" w:tplc="FFFFFFFF">
      <w:start w:val="1"/>
      <w:numFmt w:val="decimal"/>
      <w:lvlText w:val="%1."/>
      <w:lvlJc w:val="left"/>
      <w:pPr>
        <w:ind w:left="478" w:hanging="360"/>
      </w:pPr>
      <w:rPr>
        <w:b w:val="0"/>
        <w:bCs/>
        <w:w w:val="99"/>
        <w:lang w:val="en-US" w:eastAsia="en-US" w:bidi="ar-SA"/>
      </w:rPr>
    </w:lvl>
    <w:lvl w:ilvl="1" w:tplc="FFFFFFFF">
      <w:numFmt w:val="bullet"/>
      <w:lvlText w:val="•"/>
      <w:lvlJc w:val="left"/>
      <w:pPr>
        <w:ind w:left="950" w:hanging="360"/>
      </w:pPr>
      <w:rPr>
        <w:lang w:val="en-US" w:eastAsia="en-US" w:bidi="ar-SA"/>
      </w:rPr>
    </w:lvl>
    <w:lvl w:ilvl="2" w:tplc="FFFFFFFF">
      <w:numFmt w:val="bullet"/>
      <w:lvlText w:val="•"/>
      <w:lvlJc w:val="left"/>
      <w:pPr>
        <w:ind w:left="1421" w:hanging="360"/>
      </w:pPr>
      <w:rPr>
        <w:lang w:val="en-US" w:eastAsia="en-US" w:bidi="ar-SA"/>
      </w:rPr>
    </w:lvl>
    <w:lvl w:ilvl="3" w:tplc="FFFFFFFF">
      <w:numFmt w:val="bullet"/>
      <w:lvlText w:val="•"/>
      <w:lvlJc w:val="left"/>
      <w:pPr>
        <w:ind w:left="1891" w:hanging="360"/>
      </w:pPr>
      <w:rPr>
        <w:lang w:val="en-US" w:eastAsia="en-US" w:bidi="ar-SA"/>
      </w:rPr>
    </w:lvl>
    <w:lvl w:ilvl="4" w:tplc="FFFFFFFF">
      <w:numFmt w:val="bullet"/>
      <w:lvlText w:val="•"/>
      <w:lvlJc w:val="left"/>
      <w:pPr>
        <w:ind w:left="2362" w:hanging="360"/>
      </w:pPr>
      <w:rPr>
        <w:lang w:val="en-US" w:eastAsia="en-US" w:bidi="ar-SA"/>
      </w:rPr>
    </w:lvl>
    <w:lvl w:ilvl="5" w:tplc="FFFFFFFF">
      <w:numFmt w:val="bullet"/>
      <w:lvlText w:val="•"/>
      <w:lvlJc w:val="left"/>
      <w:pPr>
        <w:ind w:left="2832" w:hanging="360"/>
      </w:pPr>
      <w:rPr>
        <w:lang w:val="en-US" w:eastAsia="en-US" w:bidi="ar-SA"/>
      </w:rPr>
    </w:lvl>
    <w:lvl w:ilvl="6" w:tplc="FFFFFFFF">
      <w:numFmt w:val="bullet"/>
      <w:lvlText w:val="•"/>
      <w:lvlJc w:val="left"/>
      <w:pPr>
        <w:ind w:left="3303" w:hanging="360"/>
      </w:pPr>
      <w:rPr>
        <w:lang w:val="en-US" w:eastAsia="en-US" w:bidi="ar-SA"/>
      </w:rPr>
    </w:lvl>
    <w:lvl w:ilvl="7" w:tplc="FFFFFFFF">
      <w:numFmt w:val="bullet"/>
      <w:lvlText w:val="•"/>
      <w:lvlJc w:val="left"/>
      <w:pPr>
        <w:ind w:left="3773" w:hanging="360"/>
      </w:pPr>
      <w:rPr>
        <w:lang w:val="en-US" w:eastAsia="en-US" w:bidi="ar-SA"/>
      </w:rPr>
    </w:lvl>
    <w:lvl w:ilvl="8" w:tplc="FFFFFFFF">
      <w:numFmt w:val="bullet"/>
      <w:lvlText w:val="•"/>
      <w:lvlJc w:val="left"/>
      <w:pPr>
        <w:ind w:left="4244" w:hanging="360"/>
      </w:pPr>
      <w:rPr>
        <w:lang w:val="en-US" w:eastAsia="en-US" w:bidi="ar-SA"/>
      </w:rPr>
    </w:lvl>
  </w:abstractNum>
  <w:abstractNum w:abstractNumId="22" w15:restartNumberingAfterBreak="0">
    <w:nsid w:val="73303D1B"/>
    <w:multiLevelType w:val="hybridMultilevel"/>
    <w:tmpl w:val="C7442C24"/>
    <w:lvl w:ilvl="0" w:tplc="6D8C1EAE">
      <w:start w:val="6"/>
      <w:numFmt w:val="decimal"/>
      <w:lvlText w:val="%1."/>
      <w:lvlJc w:val="left"/>
      <w:pPr>
        <w:ind w:left="478" w:hanging="360"/>
      </w:pPr>
      <w:rPr>
        <w:rFonts w:hint="default"/>
        <w:b w:val="0"/>
        <w:bCs/>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E219D6"/>
    <w:multiLevelType w:val="hybridMultilevel"/>
    <w:tmpl w:val="C4E86EAC"/>
    <w:lvl w:ilvl="0" w:tplc="487C46C4">
      <w:start w:val="1"/>
      <w:numFmt w:val="decimal"/>
      <w:lvlText w:val="%1."/>
      <w:lvlJc w:val="left"/>
      <w:pPr>
        <w:ind w:left="480" w:hanging="360"/>
      </w:pPr>
      <w:rPr>
        <w:rFonts w:ascii="Times New Roman" w:eastAsia="Times New Roman" w:hAnsi="Times New Roman" w:cs="Times New Roman" w:hint="default"/>
        <w:b w:val="0"/>
        <w:bCs w:val="0"/>
        <w:i w:val="0"/>
        <w:iCs w:val="0"/>
        <w:w w:val="99"/>
        <w:sz w:val="22"/>
        <w:szCs w:val="22"/>
        <w:lang w:val="en-US" w:eastAsia="en-US" w:bidi="ar-SA"/>
      </w:rPr>
    </w:lvl>
    <w:lvl w:ilvl="1" w:tplc="5C8CCF02">
      <w:numFmt w:val="bullet"/>
      <w:lvlText w:val=""/>
      <w:lvlJc w:val="left"/>
      <w:pPr>
        <w:ind w:left="1019" w:hanging="360"/>
      </w:pPr>
      <w:rPr>
        <w:rFonts w:ascii="Symbol" w:eastAsia="Symbol" w:hAnsi="Symbol" w:cs="Symbol" w:hint="default"/>
        <w:b w:val="0"/>
        <w:bCs w:val="0"/>
        <w:i w:val="0"/>
        <w:iCs w:val="0"/>
        <w:w w:val="99"/>
        <w:sz w:val="22"/>
        <w:szCs w:val="22"/>
        <w:lang w:val="en-US" w:eastAsia="en-US" w:bidi="ar-SA"/>
      </w:rPr>
    </w:lvl>
    <w:lvl w:ilvl="2" w:tplc="FE20B202">
      <w:numFmt w:val="bullet"/>
      <w:lvlText w:val="•"/>
      <w:lvlJc w:val="left"/>
      <w:pPr>
        <w:ind w:left="1200" w:hanging="360"/>
      </w:pPr>
      <w:rPr>
        <w:lang w:val="en-US" w:eastAsia="en-US" w:bidi="ar-SA"/>
      </w:rPr>
    </w:lvl>
    <w:lvl w:ilvl="3" w:tplc="8214C608">
      <w:numFmt w:val="bullet"/>
      <w:lvlText w:val="•"/>
      <w:lvlJc w:val="left"/>
      <w:pPr>
        <w:ind w:left="1704" w:hanging="360"/>
      </w:pPr>
      <w:rPr>
        <w:lang w:val="en-US" w:eastAsia="en-US" w:bidi="ar-SA"/>
      </w:rPr>
    </w:lvl>
    <w:lvl w:ilvl="4" w:tplc="D1EE1AC8">
      <w:numFmt w:val="bullet"/>
      <w:lvlText w:val="•"/>
      <w:lvlJc w:val="left"/>
      <w:pPr>
        <w:ind w:left="2208" w:hanging="360"/>
      </w:pPr>
      <w:rPr>
        <w:lang w:val="en-US" w:eastAsia="en-US" w:bidi="ar-SA"/>
      </w:rPr>
    </w:lvl>
    <w:lvl w:ilvl="5" w:tplc="DF4E76D4">
      <w:numFmt w:val="bullet"/>
      <w:lvlText w:val="•"/>
      <w:lvlJc w:val="left"/>
      <w:pPr>
        <w:ind w:left="2712" w:hanging="360"/>
      </w:pPr>
      <w:rPr>
        <w:lang w:val="en-US" w:eastAsia="en-US" w:bidi="ar-SA"/>
      </w:rPr>
    </w:lvl>
    <w:lvl w:ilvl="6" w:tplc="0832CB86">
      <w:numFmt w:val="bullet"/>
      <w:lvlText w:val="•"/>
      <w:lvlJc w:val="left"/>
      <w:pPr>
        <w:ind w:left="3216" w:hanging="360"/>
      </w:pPr>
      <w:rPr>
        <w:lang w:val="en-US" w:eastAsia="en-US" w:bidi="ar-SA"/>
      </w:rPr>
    </w:lvl>
    <w:lvl w:ilvl="7" w:tplc="8C587BFE">
      <w:numFmt w:val="bullet"/>
      <w:lvlText w:val="•"/>
      <w:lvlJc w:val="left"/>
      <w:pPr>
        <w:ind w:left="3720" w:hanging="360"/>
      </w:pPr>
      <w:rPr>
        <w:lang w:val="en-US" w:eastAsia="en-US" w:bidi="ar-SA"/>
      </w:rPr>
    </w:lvl>
    <w:lvl w:ilvl="8" w:tplc="53704012">
      <w:numFmt w:val="bullet"/>
      <w:lvlText w:val="•"/>
      <w:lvlJc w:val="left"/>
      <w:pPr>
        <w:ind w:left="4224" w:hanging="360"/>
      </w:pPr>
      <w:rPr>
        <w:lang w:val="en-US" w:eastAsia="en-US" w:bidi="ar-SA"/>
      </w:rPr>
    </w:lvl>
  </w:abstractNum>
  <w:num w:numId="1" w16cid:durableId="963851184">
    <w:abstractNumId w:val="20"/>
  </w:num>
  <w:num w:numId="2" w16cid:durableId="1322585689">
    <w:abstractNumId w:val="16"/>
  </w:num>
  <w:num w:numId="3" w16cid:durableId="2073036350">
    <w:abstractNumId w:val="0"/>
  </w:num>
  <w:num w:numId="4" w16cid:durableId="1513642791">
    <w:abstractNumId w:val="15"/>
  </w:num>
  <w:num w:numId="5" w16cid:durableId="1008486674">
    <w:abstractNumId w:val="18"/>
    <w:lvlOverride w:ilvl="0">
      <w:startOverride w:val="1"/>
    </w:lvlOverride>
    <w:lvlOverride w:ilvl="1"/>
    <w:lvlOverride w:ilvl="2"/>
    <w:lvlOverride w:ilvl="3"/>
    <w:lvlOverride w:ilvl="4"/>
    <w:lvlOverride w:ilvl="5"/>
    <w:lvlOverride w:ilvl="6"/>
    <w:lvlOverride w:ilvl="7"/>
    <w:lvlOverride w:ilvl="8"/>
  </w:num>
  <w:num w:numId="6" w16cid:durableId="654991628">
    <w:abstractNumId w:val="4"/>
    <w:lvlOverride w:ilvl="0">
      <w:startOverride w:val="1"/>
    </w:lvlOverride>
    <w:lvlOverride w:ilvl="1"/>
    <w:lvlOverride w:ilvl="2"/>
    <w:lvlOverride w:ilvl="3"/>
    <w:lvlOverride w:ilvl="4"/>
    <w:lvlOverride w:ilvl="5"/>
    <w:lvlOverride w:ilvl="6"/>
    <w:lvlOverride w:ilvl="7"/>
    <w:lvlOverride w:ilvl="8"/>
  </w:num>
  <w:num w:numId="7" w16cid:durableId="126900954">
    <w:abstractNumId w:val="23"/>
    <w:lvlOverride w:ilvl="0">
      <w:startOverride w:val="1"/>
    </w:lvlOverride>
    <w:lvlOverride w:ilvl="1"/>
    <w:lvlOverride w:ilvl="2"/>
    <w:lvlOverride w:ilvl="3"/>
    <w:lvlOverride w:ilvl="4"/>
    <w:lvlOverride w:ilvl="5"/>
    <w:lvlOverride w:ilvl="6"/>
    <w:lvlOverride w:ilvl="7"/>
    <w:lvlOverride w:ilvl="8"/>
  </w:num>
  <w:num w:numId="8" w16cid:durableId="1937909281">
    <w:abstractNumId w:val="10"/>
  </w:num>
  <w:num w:numId="9" w16cid:durableId="16473965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007068">
    <w:abstractNumId w:val="11"/>
  </w:num>
  <w:num w:numId="11" w16cid:durableId="1421442992">
    <w:abstractNumId w:val="13"/>
  </w:num>
  <w:num w:numId="12" w16cid:durableId="1276908930">
    <w:abstractNumId w:val="6"/>
    <w:lvlOverride w:ilvl="0">
      <w:startOverride w:val="1"/>
    </w:lvlOverride>
    <w:lvlOverride w:ilvl="1"/>
    <w:lvlOverride w:ilvl="2"/>
    <w:lvlOverride w:ilvl="3"/>
    <w:lvlOverride w:ilvl="4"/>
    <w:lvlOverride w:ilvl="5"/>
    <w:lvlOverride w:ilvl="6"/>
    <w:lvlOverride w:ilvl="7"/>
    <w:lvlOverride w:ilvl="8"/>
  </w:num>
  <w:num w:numId="13" w16cid:durableId="1203061038">
    <w:abstractNumId w:val="2"/>
    <w:lvlOverride w:ilvl="0">
      <w:startOverride w:val="1"/>
    </w:lvlOverride>
    <w:lvlOverride w:ilvl="1"/>
    <w:lvlOverride w:ilvl="2"/>
    <w:lvlOverride w:ilvl="3"/>
    <w:lvlOverride w:ilvl="4"/>
    <w:lvlOverride w:ilvl="5"/>
    <w:lvlOverride w:ilvl="6"/>
    <w:lvlOverride w:ilvl="7"/>
    <w:lvlOverride w:ilvl="8"/>
  </w:num>
  <w:num w:numId="14" w16cid:durableId="708728394">
    <w:abstractNumId w:val="8"/>
    <w:lvlOverride w:ilvl="0">
      <w:startOverride w:val="1"/>
    </w:lvlOverride>
    <w:lvlOverride w:ilvl="1"/>
    <w:lvlOverride w:ilvl="2"/>
    <w:lvlOverride w:ilvl="3"/>
    <w:lvlOverride w:ilvl="4"/>
    <w:lvlOverride w:ilvl="5"/>
    <w:lvlOverride w:ilvl="6"/>
    <w:lvlOverride w:ilvl="7"/>
    <w:lvlOverride w:ilvl="8"/>
  </w:num>
  <w:num w:numId="15" w16cid:durableId="20471026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44536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59228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2736888">
    <w:abstractNumId w:val="21"/>
  </w:num>
  <w:num w:numId="19" w16cid:durableId="3168795">
    <w:abstractNumId w:val="7"/>
  </w:num>
  <w:num w:numId="20" w16cid:durableId="1658536382">
    <w:abstractNumId w:val="16"/>
    <w:lvlOverride w:ilvl="0">
      <w:startOverride w:val="6"/>
    </w:lvlOverride>
    <w:lvlOverride w:ilvl="1">
      <w:startOverride w:val="6"/>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6207288">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6352089">
    <w:abstractNumId w:val="3"/>
  </w:num>
  <w:num w:numId="23" w16cid:durableId="790827692">
    <w:abstractNumId w:val="22"/>
  </w:num>
  <w:num w:numId="24" w16cid:durableId="1992247240">
    <w:abstractNumId w:val="1"/>
  </w:num>
  <w:num w:numId="25" w16cid:durableId="1937210327">
    <w:abstractNumId w:val="12"/>
  </w:num>
  <w:num w:numId="26" w16cid:durableId="1070545215">
    <w:abstractNumId w:val="17"/>
  </w:num>
  <w:num w:numId="27" w16cid:durableId="1006053559">
    <w:abstractNumId w:val="9"/>
  </w:num>
  <w:num w:numId="28" w16cid:durableId="1693798567">
    <w:abstractNumId w:val="19"/>
  </w:num>
  <w:num w:numId="29" w16cid:durableId="2654995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8582602">
    <w:abstractNumId w:val="16"/>
  </w:num>
  <w:num w:numId="31" w16cid:durableId="1657762748">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D8"/>
    <w:rsid w:val="00000969"/>
    <w:rsid w:val="00005564"/>
    <w:rsid w:val="00033F03"/>
    <w:rsid w:val="000379B1"/>
    <w:rsid w:val="000426EB"/>
    <w:rsid w:val="00054E72"/>
    <w:rsid w:val="00056190"/>
    <w:rsid w:val="000569BF"/>
    <w:rsid w:val="00056D9B"/>
    <w:rsid w:val="00080613"/>
    <w:rsid w:val="00084F1E"/>
    <w:rsid w:val="00090723"/>
    <w:rsid w:val="0009168F"/>
    <w:rsid w:val="00092F6D"/>
    <w:rsid w:val="000940B6"/>
    <w:rsid w:val="00095C9E"/>
    <w:rsid w:val="00096819"/>
    <w:rsid w:val="0009700F"/>
    <w:rsid w:val="000A59E5"/>
    <w:rsid w:val="000B7E49"/>
    <w:rsid w:val="000C2F88"/>
    <w:rsid w:val="000C3B87"/>
    <w:rsid w:val="000D0203"/>
    <w:rsid w:val="000D4C3E"/>
    <w:rsid w:val="000F1F8B"/>
    <w:rsid w:val="001079AF"/>
    <w:rsid w:val="00116DF5"/>
    <w:rsid w:val="001202AB"/>
    <w:rsid w:val="0012743D"/>
    <w:rsid w:val="00130100"/>
    <w:rsid w:val="00133587"/>
    <w:rsid w:val="00141E7D"/>
    <w:rsid w:val="0016199F"/>
    <w:rsid w:val="00163229"/>
    <w:rsid w:val="00191D85"/>
    <w:rsid w:val="001A1553"/>
    <w:rsid w:val="001A6EC6"/>
    <w:rsid w:val="001B1FB3"/>
    <w:rsid w:val="001B5F1D"/>
    <w:rsid w:val="001B6593"/>
    <w:rsid w:val="001C0C3B"/>
    <w:rsid w:val="001C56F5"/>
    <w:rsid w:val="001D2FC6"/>
    <w:rsid w:val="001F41B1"/>
    <w:rsid w:val="001F723A"/>
    <w:rsid w:val="00202B58"/>
    <w:rsid w:val="002306AA"/>
    <w:rsid w:val="002307D0"/>
    <w:rsid w:val="00233756"/>
    <w:rsid w:val="00237C22"/>
    <w:rsid w:val="00270B5E"/>
    <w:rsid w:val="002741B3"/>
    <w:rsid w:val="002950C7"/>
    <w:rsid w:val="002A0B12"/>
    <w:rsid w:val="002A129F"/>
    <w:rsid w:val="002A4712"/>
    <w:rsid w:val="002B1086"/>
    <w:rsid w:val="002C28B5"/>
    <w:rsid w:val="002C3313"/>
    <w:rsid w:val="002D500A"/>
    <w:rsid w:val="002D6F6E"/>
    <w:rsid w:val="002D73B0"/>
    <w:rsid w:val="002E425D"/>
    <w:rsid w:val="002E4766"/>
    <w:rsid w:val="002F302D"/>
    <w:rsid w:val="002F5644"/>
    <w:rsid w:val="00301648"/>
    <w:rsid w:val="003037BF"/>
    <w:rsid w:val="00310035"/>
    <w:rsid w:val="00321ACD"/>
    <w:rsid w:val="00324A93"/>
    <w:rsid w:val="0032647E"/>
    <w:rsid w:val="003475CB"/>
    <w:rsid w:val="0035035C"/>
    <w:rsid w:val="00350F72"/>
    <w:rsid w:val="0035187E"/>
    <w:rsid w:val="003566E7"/>
    <w:rsid w:val="003612C3"/>
    <w:rsid w:val="00363515"/>
    <w:rsid w:val="003765C1"/>
    <w:rsid w:val="0038183B"/>
    <w:rsid w:val="00386435"/>
    <w:rsid w:val="003935FB"/>
    <w:rsid w:val="003A16EE"/>
    <w:rsid w:val="003A3BCC"/>
    <w:rsid w:val="003A5B6B"/>
    <w:rsid w:val="003A7638"/>
    <w:rsid w:val="003B37EE"/>
    <w:rsid w:val="003C5395"/>
    <w:rsid w:val="003C75E2"/>
    <w:rsid w:val="004067CC"/>
    <w:rsid w:val="00411ECF"/>
    <w:rsid w:val="00413B87"/>
    <w:rsid w:val="004179CE"/>
    <w:rsid w:val="004249A4"/>
    <w:rsid w:val="00424E52"/>
    <w:rsid w:val="00427ED5"/>
    <w:rsid w:val="004328A9"/>
    <w:rsid w:val="0043346B"/>
    <w:rsid w:val="00434B61"/>
    <w:rsid w:val="00437688"/>
    <w:rsid w:val="004402FA"/>
    <w:rsid w:val="00447CC4"/>
    <w:rsid w:val="00456D92"/>
    <w:rsid w:val="00464043"/>
    <w:rsid w:val="00464AEA"/>
    <w:rsid w:val="0047081F"/>
    <w:rsid w:val="00474059"/>
    <w:rsid w:val="004767D3"/>
    <w:rsid w:val="0048113B"/>
    <w:rsid w:val="004837A4"/>
    <w:rsid w:val="004857C2"/>
    <w:rsid w:val="00493AF3"/>
    <w:rsid w:val="00494B54"/>
    <w:rsid w:val="004A07F5"/>
    <w:rsid w:val="004A6CF3"/>
    <w:rsid w:val="004B1758"/>
    <w:rsid w:val="004B2436"/>
    <w:rsid w:val="004B2B9D"/>
    <w:rsid w:val="004C49B5"/>
    <w:rsid w:val="004C49B9"/>
    <w:rsid w:val="004C7075"/>
    <w:rsid w:val="004E76A3"/>
    <w:rsid w:val="004F1254"/>
    <w:rsid w:val="004F2ADA"/>
    <w:rsid w:val="004F3DCF"/>
    <w:rsid w:val="004F5A14"/>
    <w:rsid w:val="00512B36"/>
    <w:rsid w:val="00512DC9"/>
    <w:rsid w:val="0052198A"/>
    <w:rsid w:val="00533C82"/>
    <w:rsid w:val="0053505F"/>
    <w:rsid w:val="005562C1"/>
    <w:rsid w:val="00584A5F"/>
    <w:rsid w:val="00585B80"/>
    <w:rsid w:val="00587E5C"/>
    <w:rsid w:val="005903D0"/>
    <w:rsid w:val="00595970"/>
    <w:rsid w:val="005B103F"/>
    <w:rsid w:val="005B4627"/>
    <w:rsid w:val="005B47C6"/>
    <w:rsid w:val="005C47C8"/>
    <w:rsid w:val="005C6248"/>
    <w:rsid w:val="005F0214"/>
    <w:rsid w:val="005F77E5"/>
    <w:rsid w:val="0060026A"/>
    <w:rsid w:val="00600C3E"/>
    <w:rsid w:val="00601283"/>
    <w:rsid w:val="0060131F"/>
    <w:rsid w:val="00626DA2"/>
    <w:rsid w:val="00642463"/>
    <w:rsid w:val="00646B74"/>
    <w:rsid w:val="0065012C"/>
    <w:rsid w:val="00650FA2"/>
    <w:rsid w:val="00665EA0"/>
    <w:rsid w:val="00667E7B"/>
    <w:rsid w:val="00673D18"/>
    <w:rsid w:val="006779D4"/>
    <w:rsid w:val="00684ACF"/>
    <w:rsid w:val="00693D04"/>
    <w:rsid w:val="00694788"/>
    <w:rsid w:val="006A16B3"/>
    <w:rsid w:val="006A57C0"/>
    <w:rsid w:val="006B096F"/>
    <w:rsid w:val="006B48B0"/>
    <w:rsid w:val="006C1190"/>
    <w:rsid w:val="006C144B"/>
    <w:rsid w:val="006C1C0A"/>
    <w:rsid w:val="006D2B4E"/>
    <w:rsid w:val="006D6EE4"/>
    <w:rsid w:val="006E1612"/>
    <w:rsid w:val="007002B7"/>
    <w:rsid w:val="0070619F"/>
    <w:rsid w:val="00707F87"/>
    <w:rsid w:val="0071125F"/>
    <w:rsid w:val="007160E5"/>
    <w:rsid w:val="00717420"/>
    <w:rsid w:val="007275B3"/>
    <w:rsid w:val="00731B3E"/>
    <w:rsid w:val="007359AD"/>
    <w:rsid w:val="0074127C"/>
    <w:rsid w:val="00742283"/>
    <w:rsid w:val="00765C6B"/>
    <w:rsid w:val="007752E4"/>
    <w:rsid w:val="00794A95"/>
    <w:rsid w:val="007A01D4"/>
    <w:rsid w:val="007B1E9B"/>
    <w:rsid w:val="007B66F5"/>
    <w:rsid w:val="007E28E4"/>
    <w:rsid w:val="0080291D"/>
    <w:rsid w:val="00804AD8"/>
    <w:rsid w:val="00806FD7"/>
    <w:rsid w:val="0081332E"/>
    <w:rsid w:val="0081561F"/>
    <w:rsid w:val="008157DD"/>
    <w:rsid w:val="00817DD0"/>
    <w:rsid w:val="0082153A"/>
    <w:rsid w:val="008215AF"/>
    <w:rsid w:val="00833DC8"/>
    <w:rsid w:val="008374B7"/>
    <w:rsid w:val="00846E19"/>
    <w:rsid w:val="00850435"/>
    <w:rsid w:val="0085424D"/>
    <w:rsid w:val="00856A06"/>
    <w:rsid w:val="00862E6A"/>
    <w:rsid w:val="00877B1D"/>
    <w:rsid w:val="00897511"/>
    <w:rsid w:val="008B0EA2"/>
    <w:rsid w:val="008B280B"/>
    <w:rsid w:val="008B2905"/>
    <w:rsid w:val="008C0317"/>
    <w:rsid w:val="008D22C6"/>
    <w:rsid w:val="008D7132"/>
    <w:rsid w:val="008D7523"/>
    <w:rsid w:val="008F3337"/>
    <w:rsid w:val="0090537F"/>
    <w:rsid w:val="00912360"/>
    <w:rsid w:val="0092319F"/>
    <w:rsid w:val="00932B16"/>
    <w:rsid w:val="00944A4F"/>
    <w:rsid w:val="0095108B"/>
    <w:rsid w:val="00951575"/>
    <w:rsid w:val="00951FFF"/>
    <w:rsid w:val="00956FAD"/>
    <w:rsid w:val="009616B0"/>
    <w:rsid w:val="009653FB"/>
    <w:rsid w:val="00971692"/>
    <w:rsid w:val="0097512C"/>
    <w:rsid w:val="00975EB4"/>
    <w:rsid w:val="00985156"/>
    <w:rsid w:val="009B588C"/>
    <w:rsid w:val="009B69F1"/>
    <w:rsid w:val="009C0765"/>
    <w:rsid w:val="009C0B93"/>
    <w:rsid w:val="009D0927"/>
    <w:rsid w:val="009D24B7"/>
    <w:rsid w:val="009E6D04"/>
    <w:rsid w:val="009F4D60"/>
    <w:rsid w:val="00A06770"/>
    <w:rsid w:val="00A21C62"/>
    <w:rsid w:val="00A259DA"/>
    <w:rsid w:val="00A34EE5"/>
    <w:rsid w:val="00A44B65"/>
    <w:rsid w:val="00A543EA"/>
    <w:rsid w:val="00A72940"/>
    <w:rsid w:val="00A734BE"/>
    <w:rsid w:val="00A75355"/>
    <w:rsid w:val="00A76FAB"/>
    <w:rsid w:val="00A80307"/>
    <w:rsid w:val="00A8500A"/>
    <w:rsid w:val="00A85BFD"/>
    <w:rsid w:val="00A87E12"/>
    <w:rsid w:val="00A98271"/>
    <w:rsid w:val="00AA27CB"/>
    <w:rsid w:val="00AA3397"/>
    <w:rsid w:val="00AA57AE"/>
    <w:rsid w:val="00AB0866"/>
    <w:rsid w:val="00AB1AD2"/>
    <w:rsid w:val="00AB5274"/>
    <w:rsid w:val="00AC0BD1"/>
    <w:rsid w:val="00AC2E2D"/>
    <w:rsid w:val="00AD4707"/>
    <w:rsid w:val="00AD5C4A"/>
    <w:rsid w:val="00AE7962"/>
    <w:rsid w:val="00AF2BCB"/>
    <w:rsid w:val="00B12371"/>
    <w:rsid w:val="00B13290"/>
    <w:rsid w:val="00B42F2B"/>
    <w:rsid w:val="00B43EAF"/>
    <w:rsid w:val="00B51A2B"/>
    <w:rsid w:val="00B53E41"/>
    <w:rsid w:val="00B543E2"/>
    <w:rsid w:val="00B5703B"/>
    <w:rsid w:val="00B61684"/>
    <w:rsid w:val="00B62164"/>
    <w:rsid w:val="00B849E1"/>
    <w:rsid w:val="00B9026B"/>
    <w:rsid w:val="00B91156"/>
    <w:rsid w:val="00B92185"/>
    <w:rsid w:val="00B946A9"/>
    <w:rsid w:val="00BA0530"/>
    <w:rsid w:val="00BA21B7"/>
    <w:rsid w:val="00BA4009"/>
    <w:rsid w:val="00BA67E0"/>
    <w:rsid w:val="00BB2534"/>
    <w:rsid w:val="00BC3903"/>
    <w:rsid w:val="00BC7E01"/>
    <w:rsid w:val="00BE0A24"/>
    <w:rsid w:val="00BE3F84"/>
    <w:rsid w:val="00BE6F96"/>
    <w:rsid w:val="00BE7D89"/>
    <w:rsid w:val="00BF0D83"/>
    <w:rsid w:val="00C11965"/>
    <w:rsid w:val="00C12181"/>
    <w:rsid w:val="00C21F05"/>
    <w:rsid w:val="00C27C3D"/>
    <w:rsid w:val="00C46266"/>
    <w:rsid w:val="00C52585"/>
    <w:rsid w:val="00C52F33"/>
    <w:rsid w:val="00C66333"/>
    <w:rsid w:val="00C7034E"/>
    <w:rsid w:val="00C71F91"/>
    <w:rsid w:val="00C7799D"/>
    <w:rsid w:val="00C829D8"/>
    <w:rsid w:val="00C962CD"/>
    <w:rsid w:val="00CD1AB0"/>
    <w:rsid w:val="00CD6D2A"/>
    <w:rsid w:val="00CE314F"/>
    <w:rsid w:val="00CF22AB"/>
    <w:rsid w:val="00CF3AC0"/>
    <w:rsid w:val="00D21A7C"/>
    <w:rsid w:val="00D36123"/>
    <w:rsid w:val="00D3636C"/>
    <w:rsid w:val="00D41351"/>
    <w:rsid w:val="00D54D7D"/>
    <w:rsid w:val="00D627AC"/>
    <w:rsid w:val="00D6350D"/>
    <w:rsid w:val="00D8606B"/>
    <w:rsid w:val="00D95244"/>
    <w:rsid w:val="00DB44A5"/>
    <w:rsid w:val="00DD32D7"/>
    <w:rsid w:val="00DD7058"/>
    <w:rsid w:val="00DE1DE4"/>
    <w:rsid w:val="00DF2BB6"/>
    <w:rsid w:val="00E1401E"/>
    <w:rsid w:val="00E23546"/>
    <w:rsid w:val="00E265AF"/>
    <w:rsid w:val="00E33FBF"/>
    <w:rsid w:val="00E3621A"/>
    <w:rsid w:val="00E4567F"/>
    <w:rsid w:val="00E45D39"/>
    <w:rsid w:val="00E4789C"/>
    <w:rsid w:val="00E63556"/>
    <w:rsid w:val="00E65D0E"/>
    <w:rsid w:val="00E6694D"/>
    <w:rsid w:val="00E72D3C"/>
    <w:rsid w:val="00E74263"/>
    <w:rsid w:val="00E76BA0"/>
    <w:rsid w:val="00E80BFA"/>
    <w:rsid w:val="00E81EC8"/>
    <w:rsid w:val="00E868CE"/>
    <w:rsid w:val="00E90EEC"/>
    <w:rsid w:val="00E93964"/>
    <w:rsid w:val="00E961EA"/>
    <w:rsid w:val="00E96B27"/>
    <w:rsid w:val="00EA5CAC"/>
    <w:rsid w:val="00EB69DF"/>
    <w:rsid w:val="00EC0BC8"/>
    <w:rsid w:val="00EC3B44"/>
    <w:rsid w:val="00ED446E"/>
    <w:rsid w:val="00EE09F2"/>
    <w:rsid w:val="00EE5ADD"/>
    <w:rsid w:val="00EF3C96"/>
    <w:rsid w:val="00F0261F"/>
    <w:rsid w:val="00F0688B"/>
    <w:rsid w:val="00F0712D"/>
    <w:rsid w:val="00F07164"/>
    <w:rsid w:val="00F150A7"/>
    <w:rsid w:val="00F34D4E"/>
    <w:rsid w:val="00F37C76"/>
    <w:rsid w:val="00F412CF"/>
    <w:rsid w:val="00F46D89"/>
    <w:rsid w:val="00F51963"/>
    <w:rsid w:val="00F71801"/>
    <w:rsid w:val="00F81618"/>
    <w:rsid w:val="00F83E84"/>
    <w:rsid w:val="00FA0D00"/>
    <w:rsid w:val="00FB0B5D"/>
    <w:rsid w:val="00FB5228"/>
    <w:rsid w:val="00FB5367"/>
    <w:rsid w:val="00FC51E7"/>
    <w:rsid w:val="00FC6A23"/>
    <w:rsid w:val="00FC73DE"/>
    <w:rsid w:val="00FD319D"/>
    <w:rsid w:val="00FD48B7"/>
    <w:rsid w:val="00FE5B65"/>
    <w:rsid w:val="00FF52C7"/>
    <w:rsid w:val="02E2EB7A"/>
    <w:rsid w:val="0404184C"/>
    <w:rsid w:val="04E4DB67"/>
    <w:rsid w:val="04E84200"/>
    <w:rsid w:val="057F9E51"/>
    <w:rsid w:val="06FB06CD"/>
    <w:rsid w:val="0AAA7FC9"/>
    <w:rsid w:val="0B0291BE"/>
    <w:rsid w:val="0B4A6DA0"/>
    <w:rsid w:val="0BAD88B7"/>
    <w:rsid w:val="0C029526"/>
    <w:rsid w:val="0C3BC824"/>
    <w:rsid w:val="0C3EAB47"/>
    <w:rsid w:val="0D05B3EF"/>
    <w:rsid w:val="0FDE5BEC"/>
    <w:rsid w:val="10B7319D"/>
    <w:rsid w:val="10DD0394"/>
    <w:rsid w:val="11117305"/>
    <w:rsid w:val="116BEB11"/>
    <w:rsid w:val="12B46003"/>
    <w:rsid w:val="131857F1"/>
    <w:rsid w:val="1341390D"/>
    <w:rsid w:val="15E82274"/>
    <w:rsid w:val="16F5674B"/>
    <w:rsid w:val="1743A309"/>
    <w:rsid w:val="174F8B61"/>
    <w:rsid w:val="176DCEC7"/>
    <w:rsid w:val="194D5941"/>
    <w:rsid w:val="19D193B2"/>
    <w:rsid w:val="1A82779C"/>
    <w:rsid w:val="1A8F4AAD"/>
    <w:rsid w:val="1C5BB4E3"/>
    <w:rsid w:val="1DD868A9"/>
    <w:rsid w:val="1E63AE4F"/>
    <w:rsid w:val="1EB80B93"/>
    <w:rsid w:val="1FB54AB2"/>
    <w:rsid w:val="1FF5132A"/>
    <w:rsid w:val="21AA1AA3"/>
    <w:rsid w:val="227DDA21"/>
    <w:rsid w:val="241567AD"/>
    <w:rsid w:val="2462081B"/>
    <w:rsid w:val="25025DAF"/>
    <w:rsid w:val="2606AAD3"/>
    <w:rsid w:val="2629EE0C"/>
    <w:rsid w:val="268DB227"/>
    <w:rsid w:val="2743CA31"/>
    <w:rsid w:val="28F22A27"/>
    <w:rsid w:val="29CF1F54"/>
    <w:rsid w:val="29E74650"/>
    <w:rsid w:val="2B9121EE"/>
    <w:rsid w:val="2BC2FE4C"/>
    <w:rsid w:val="2BC64D22"/>
    <w:rsid w:val="2BF8CF8A"/>
    <w:rsid w:val="2BFB58A6"/>
    <w:rsid w:val="2CC578B3"/>
    <w:rsid w:val="2CE4A915"/>
    <w:rsid w:val="2D70C2D3"/>
    <w:rsid w:val="2D9B1B0F"/>
    <w:rsid w:val="2F634FBF"/>
    <w:rsid w:val="2FBAA7E8"/>
    <w:rsid w:val="31B0A760"/>
    <w:rsid w:val="329D74C1"/>
    <w:rsid w:val="32E42C39"/>
    <w:rsid w:val="3452FCD1"/>
    <w:rsid w:val="34EBBB0B"/>
    <w:rsid w:val="358CFCC2"/>
    <w:rsid w:val="35E9819A"/>
    <w:rsid w:val="367E646C"/>
    <w:rsid w:val="38D3BDB5"/>
    <w:rsid w:val="3CD35C27"/>
    <w:rsid w:val="3CDA113D"/>
    <w:rsid w:val="3D57C3C3"/>
    <w:rsid w:val="3DC2A385"/>
    <w:rsid w:val="3E6E0C99"/>
    <w:rsid w:val="3EA9E85A"/>
    <w:rsid w:val="3EDFE13B"/>
    <w:rsid w:val="3F46288F"/>
    <w:rsid w:val="3F49774F"/>
    <w:rsid w:val="409FE542"/>
    <w:rsid w:val="4130357F"/>
    <w:rsid w:val="419700E2"/>
    <w:rsid w:val="42657902"/>
    <w:rsid w:val="432A305E"/>
    <w:rsid w:val="44392E33"/>
    <w:rsid w:val="465B9597"/>
    <w:rsid w:val="47D7D45D"/>
    <w:rsid w:val="48421513"/>
    <w:rsid w:val="485E80AB"/>
    <w:rsid w:val="487AD4A6"/>
    <w:rsid w:val="4A306DD4"/>
    <w:rsid w:val="4B26A9C0"/>
    <w:rsid w:val="4C83B737"/>
    <w:rsid w:val="4CE24204"/>
    <w:rsid w:val="4D70EAB2"/>
    <w:rsid w:val="4DF99CB4"/>
    <w:rsid w:val="4EF9A0F6"/>
    <w:rsid w:val="4FCBD755"/>
    <w:rsid w:val="51E9FA21"/>
    <w:rsid w:val="5242FC05"/>
    <w:rsid w:val="534D3A07"/>
    <w:rsid w:val="55CC5DE1"/>
    <w:rsid w:val="56E44C88"/>
    <w:rsid w:val="57AE5E3A"/>
    <w:rsid w:val="58036A9D"/>
    <w:rsid w:val="581D7126"/>
    <w:rsid w:val="585DFA95"/>
    <w:rsid w:val="58B8ABEA"/>
    <w:rsid w:val="58F3E63C"/>
    <w:rsid w:val="5925D93A"/>
    <w:rsid w:val="59E81C23"/>
    <w:rsid w:val="5A53627B"/>
    <w:rsid w:val="5B0C8364"/>
    <w:rsid w:val="5C374B68"/>
    <w:rsid w:val="5CF28729"/>
    <w:rsid w:val="5F10B132"/>
    <w:rsid w:val="60F2E4F7"/>
    <w:rsid w:val="6113E47C"/>
    <w:rsid w:val="617A5785"/>
    <w:rsid w:val="61AD9A75"/>
    <w:rsid w:val="624DF109"/>
    <w:rsid w:val="6262E1B0"/>
    <w:rsid w:val="631F5662"/>
    <w:rsid w:val="634F39D1"/>
    <w:rsid w:val="63AE53C7"/>
    <w:rsid w:val="678E8476"/>
    <w:rsid w:val="68F23000"/>
    <w:rsid w:val="6A74D56D"/>
    <w:rsid w:val="6ADF1488"/>
    <w:rsid w:val="6B6336B1"/>
    <w:rsid w:val="6C7A5762"/>
    <w:rsid w:val="6D0BBB17"/>
    <w:rsid w:val="6E87599F"/>
    <w:rsid w:val="6E89C529"/>
    <w:rsid w:val="6EDD8BAC"/>
    <w:rsid w:val="6EF3F8EE"/>
    <w:rsid w:val="7399BFCE"/>
    <w:rsid w:val="74A258C0"/>
    <w:rsid w:val="7638417A"/>
    <w:rsid w:val="7A0AC085"/>
    <w:rsid w:val="7E597B91"/>
    <w:rsid w:val="7EF02605"/>
    <w:rsid w:val="7F74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C7C19"/>
  <w15:chartTrackingRefBased/>
  <w15:docId w15:val="{63414A86-8EA4-4EC6-A025-B125ABFE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60"/>
        <w:ind w:left="2160" w:hanging="36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26A"/>
    <w:pPr>
      <w:spacing w:before="0"/>
      <w:ind w:left="0" w:firstLine="0"/>
    </w:pPr>
    <w:rPr>
      <w:rFonts w:ascii="Times New Roman" w:hAnsi="Times New Roman"/>
      <w:sz w:val="24"/>
    </w:rPr>
  </w:style>
  <w:style w:type="paragraph" w:styleId="Heading1">
    <w:name w:val="heading 1"/>
    <w:basedOn w:val="Normal"/>
    <w:next w:val="AAOpener"/>
    <w:link w:val="Heading1Char"/>
    <w:uiPriority w:val="9"/>
    <w:rsid w:val="00202B58"/>
    <w:pPr>
      <w:spacing w:before="240"/>
      <w:outlineLvl w:val="0"/>
    </w:pPr>
    <w:rPr>
      <w:rFonts w:eastAsiaTheme="majorEastAsia" w:cs="Times New Roman"/>
      <w:b/>
      <w:bCs/>
      <w:szCs w:val="24"/>
    </w:rPr>
  </w:style>
  <w:style w:type="paragraph" w:styleId="Heading2">
    <w:name w:val="heading 2"/>
    <w:basedOn w:val="Normal"/>
    <w:next w:val="Normal"/>
    <w:link w:val="Heading2Char"/>
    <w:uiPriority w:val="9"/>
    <w:unhideWhenUsed/>
    <w:rsid w:val="00202B58"/>
    <w:pPr>
      <w:keepNext/>
      <w:keepLines/>
      <w:spacing w:before="240"/>
      <w:outlineLvl w:val="1"/>
    </w:pPr>
    <w:rPr>
      <w:rFonts w:eastAsiaTheme="majorEastAsia" w:cs="Times New Roman"/>
      <w:b/>
      <w:bCs/>
      <w:spacing w:val="-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AD8"/>
    <w:pPr>
      <w:tabs>
        <w:tab w:val="center" w:pos="4680"/>
        <w:tab w:val="right" w:pos="9360"/>
      </w:tabs>
    </w:pPr>
  </w:style>
  <w:style w:type="character" w:customStyle="1" w:styleId="HeaderChar">
    <w:name w:val="Header Char"/>
    <w:basedOn w:val="DefaultParagraphFont"/>
    <w:link w:val="Header"/>
    <w:uiPriority w:val="99"/>
    <w:rsid w:val="00804AD8"/>
    <w:rPr>
      <w:rFonts w:ascii="Times New Roman" w:hAnsi="Times New Roman"/>
      <w:sz w:val="24"/>
    </w:rPr>
  </w:style>
  <w:style w:type="paragraph" w:styleId="Footer">
    <w:name w:val="footer"/>
    <w:basedOn w:val="Normal"/>
    <w:link w:val="FooterChar"/>
    <w:uiPriority w:val="99"/>
    <w:unhideWhenUsed/>
    <w:rsid w:val="00A72940"/>
    <w:pPr>
      <w:tabs>
        <w:tab w:val="right" w:pos="10800"/>
      </w:tabs>
    </w:pPr>
    <w:rPr>
      <w:b/>
      <w:bCs/>
    </w:rPr>
  </w:style>
  <w:style w:type="character" w:customStyle="1" w:styleId="FooterChar">
    <w:name w:val="Footer Char"/>
    <w:basedOn w:val="DefaultParagraphFont"/>
    <w:link w:val="Footer"/>
    <w:uiPriority w:val="99"/>
    <w:rsid w:val="00A72940"/>
    <w:rPr>
      <w:rFonts w:ascii="Times New Roman" w:hAnsi="Times New Roman"/>
      <w:b/>
      <w:bCs/>
      <w:sz w:val="24"/>
    </w:rPr>
  </w:style>
  <w:style w:type="character" w:customStyle="1" w:styleId="Heading1Char">
    <w:name w:val="Heading 1 Char"/>
    <w:basedOn w:val="DefaultParagraphFont"/>
    <w:link w:val="Heading1"/>
    <w:uiPriority w:val="9"/>
    <w:rsid w:val="00202B58"/>
    <w:rPr>
      <w:rFonts w:ascii="Times New Roman" w:eastAsiaTheme="majorEastAsia" w:hAnsi="Times New Roman" w:cs="Times New Roman"/>
      <w:b/>
      <w:bCs/>
      <w:sz w:val="24"/>
      <w:szCs w:val="24"/>
    </w:rPr>
  </w:style>
  <w:style w:type="paragraph" w:customStyle="1" w:styleId="AA-Normal12pt">
    <w:name w:val="AA-Normal 12pt"/>
    <w:link w:val="AA-Normal12ptChar"/>
    <w:qFormat/>
    <w:rsid w:val="00850435"/>
    <w:pPr>
      <w:spacing w:before="240"/>
      <w:ind w:left="720" w:firstLine="0"/>
    </w:pPr>
    <w:rPr>
      <w:rFonts w:ascii="Times New Roman" w:hAnsi="Times New Roman"/>
      <w:sz w:val="24"/>
    </w:rPr>
  </w:style>
  <w:style w:type="paragraph" w:customStyle="1" w:styleId="AAOpener">
    <w:name w:val="AA ¶ Opener"/>
    <w:basedOn w:val="AA-Normal12pt"/>
    <w:next w:val="AA-Normal12pt"/>
    <w:link w:val="AAOpenerChar"/>
    <w:qFormat/>
    <w:rsid w:val="00850435"/>
    <w:pPr>
      <w:spacing w:before="0"/>
    </w:pPr>
  </w:style>
  <w:style w:type="character" w:customStyle="1" w:styleId="AA-Normal12ptChar">
    <w:name w:val="AA-Normal 12pt Char"/>
    <w:basedOn w:val="DefaultParagraphFont"/>
    <w:link w:val="AA-Normal12pt"/>
    <w:rsid w:val="00850435"/>
    <w:rPr>
      <w:rFonts w:ascii="Times New Roman" w:hAnsi="Times New Roman"/>
      <w:sz w:val="24"/>
    </w:rPr>
  </w:style>
  <w:style w:type="character" w:customStyle="1" w:styleId="AAOpenerChar">
    <w:name w:val="AA ¶ Opener Char"/>
    <w:basedOn w:val="AA-Normal12ptChar"/>
    <w:link w:val="AAOpener"/>
    <w:rsid w:val="00850435"/>
    <w:rPr>
      <w:rFonts w:ascii="Times New Roman" w:hAnsi="Times New Roman"/>
      <w:sz w:val="24"/>
    </w:rPr>
  </w:style>
  <w:style w:type="paragraph" w:customStyle="1" w:styleId="AABoxTitle">
    <w:name w:val="AA BoxTitle"/>
    <w:basedOn w:val="Normal"/>
    <w:link w:val="AABoxTitleChar"/>
    <w:qFormat/>
    <w:rsid w:val="00B12371"/>
    <w:pPr>
      <w:tabs>
        <w:tab w:val="right" w:pos="4817"/>
      </w:tabs>
    </w:pPr>
    <w:rPr>
      <w:b/>
      <w:bCs/>
      <w:sz w:val="22"/>
    </w:rPr>
  </w:style>
  <w:style w:type="paragraph" w:customStyle="1" w:styleId="AABoxEtc">
    <w:name w:val="AA BoxEtc"/>
    <w:basedOn w:val="Normal"/>
    <w:link w:val="AABoxEtcChar"/>
    <w:qFormat/>
    <w:rsid w:val="00B12371"/>
    <w:rPr>
      <w:sz w:val="18"/>
      <w:szCs w:val="18"/>
    </w:rPr>
  </w:style>
  <w:style w:type="character" w:customStyle="1" w:styleId="AABoxTitleChar">
    <w:name w:val="AA BoxTitle Char"/>
    <w:basedOn w:val="DefaultParagraphFont"/>
    <w:link w:val="AABoxTitle"/>
    <w:rsid w:val="00B12371"/>
    <w:rPr>
      <w:rFonts w:ascii="Times New Roman" w:hAnsi="Times New Roman"/>
      <w:b/>
      <w:bCs/>
    </w:rPr>
  </w:style>
  <w:style w:type="paragraph" w:styleId="ListParagraph">
    <w:name w:val="List Paragraph"/>
    <w:basedOn w:val="Normal"/>
    <w:uiPriority w:val="34"/>
    <w:qFormat/>
    <w:rsid w:val="00C11965"/>
    <w:pPr>
      <w:contextualSpacing/>
    </w:pPr>
  </w:style>
  <w:style w:type="character" w:customStyle="1" w:styleId="AABoxEtcChar">
    <w:name w:val="AA BoxEtc Char"/>
    <w:basedOn w:val="DefaultParagraphFont"/>
    <w:link w:val="AABoxEtc"/>
    <w:rsid w:val="00B12371"/>
    <w:rPr>
      <w:rFonts w:ascii="Times New Roman" w:hAnsi="Times New Roman"/>
      <w:sz w:val="18"/>
      <w:szCs w:val="18"/>
    </w:rPr>
  </w:style>
  <w:style w:type="paragraph" w:customStyle="1" w:styleId="AABoxText">
    <w:name w:val="AA BoxText"/>
    <w:basedOn w:val="Normal"/>
    <w:link w:val="AABoxTextChar"/>
    <w:qFormat/>
    <w:rsid w:val="00E72D3C"/>
  </w:style>
  <w:style w:type="paragraph" w:customStyle="1" w:styleId="AA-Normal6pt">
    <w:name w:val="AA-Normal 6pt"/>
    <w:basedOn w:val="AA-Normal12pt"/>
    <w:link w:val="AA-Normal6ptChar"/>
    <w:qFormat/>
    <w:rsid w:val="000F1F8B"/>
    <w:pPr>
      <w:spacing w:before="120"/>
    </w:pPr>
  </w:style>
  <w:style w:type="character" w:customStyle="1" w:styleId="AABoxTextChar">
    <w:name w:val="AA BoxText Char"/>
    <w:basedOn w:val="DefaultParagraphFont"/>
    <w:link w:val="AABoxText"/>
    <w:rsid w:val="00E72D3C"/>
    <w:rPr>
      <w:rFonts w:ascii="Times New Roman" w:hAnsi="Times New Roman"/>
      <w:sz w:val="24"/>
    </w:rPr>
  </w:style>
  <w:style w:type="paragraph" w:customStyle="1" w:styleId="AA-Normal3pt">
    <w:name w:val="AA-Normal 3pt"/>
    <w:basedOn w:val="AA-Normal12pt"/>
    <w:link w:val="AA-Normal3ptChar"/>
    <w:qFormat/>
    <w:rsid w:val="000F1F8B"/>
    <w:pPr>
      <w:spacing w:before="60"/>
    </w:pPr>
  </w:style>
  <w:style w:type="character" w:customStyle="1" w:styleId="AA-Normal6ptChar">
    <w:name w:val="AA-Normal 6pt Char"/>
    <w:basedOn w:val="AA-Normal12ptChar"/>
    <w:link w:val="AA-Normal6pt"/>
    <w:rsid w:val="000F1F8B"/>
    <w:rPr>
      <w:rFonts w:ascii="Times New Roman" w:hAnsi="Times New Roman"/>
      <w:sz w:val="24"/>
    </w:rPr>
  </w:style>
  <w:style w:type="paragraph" w:customStyle="1" w:styleId="AA-12pt">
    <w:name w:val="AA-¶ 12pt"/>
    <w:basedOn w:val="AA-Normal12pt"/>
    <w:link w:val="AA-12ptChar"/>
    <w:qFormat/>
    <w:rsid w:val="00427ED5"/>
    <w:pPr>
      <w:numPr>
        <w:numId w:val="2"/>
      </w:numPr>
    </w:pPr>
  </w:style>
  <w:style w:type="character" w:customStyle="1" w:styleId="AA-Normal3ptChar">
    <w:name w:val="AA-Normal 3pt Char"/>
    <w:basedOn w:val="AA-Normal12ptChar"/>
    <w:link w:val="AA-Normal3pt"/>
    <w:rsid w:val="000F1F8B"/>
    <w:rPr>
      <w:rFonts w:ascii="Times New Roman" w:hAnsi="Times New Roman"/>
      <w:sz w:val="24"/>
    </w:rPr>
  </w:style>
  <w:style w:type="paragraph" w:customStyle="1" w:styleId="AA-6pt">
    <w:name w:val="AA-¶ 6pt"/>
    <w:basedOn w:val="AA-Normal12pt"/>
    <w:link w:val="AA-6ptChar"/>
    <w:qFormat/>
    <w:rsid w:val="00427ED5"/>
    <w:pPr>
      <w:numPr>
        <w:ilvl w:val="1"/>
        <w:numId w:val="2"/>
      </w:numPr>
      <w:spacing w:before="120"/>
    </w:pPr>
  </w:style>
  <w:style w:type="character" w:customStyle="1" w:styleId="AA-12ptChar">
    <w:name w:val="AA-¶ 12pt Char"/>
    <w:basedOn w:val="AA-Normal12ptChar"/>
    <w:link w:val="AA-12pt"/>
    <w:rsid w:val="00427ED5"/>
    <w:rPr>
      <w:rFonts w:ascii="Times New Roman" w:hAnsi="Times New Roman"/>
      <w:sz w:val="24"/>
    </w:rPr>
  </w:style>
  <w:style w:type="paragraph" w:customStyle="1" w:styleId="AA-3pt">
    <w:name w:val="AA-¶ 3pt"/>
    <w:basedOn w:val="AA-Normal12pt"/>
    <w:link w:val="AA-3ptChar"/>
    <w:qFormat/>
    <w:rsid w:val="00427ED5"/>
    <w:pPr>
      <w:numPr>
        <w:ilvl w:val="2"/>
        <w:numId w:val="2"/>
      </w:numPr>
      <w:spacing w:before="60"/>
    </w:pPr>
  </w:style>
  <w:style w:type="character" w:customStyle="1" w:styleId="AA-6ptChar">
    <w:name w:val="AA-¶ 6pt Char"/>
    <w:basedOn w:val="AA-Normal12ptChar"/>
    <w:link w:val="AA-6pt"/>
    <w:rsid w:val="00427ED5"/>
    <w:rPr>
      <w:rFonts w:ascii="Times New Roman" w:hAnsi="Times New Roman"/>
      <w:sz w:val="24"/>
    </w:rPr>
  </w:style>
  <w:style w:type="character" w:customStyle="1" w:styleId="Heading2Char">
    <w:name w:val="Heading 2 Char"/>
    <w:basedOn w:val="DefaultParagraphFont"/>
    <w:link w:val="Heading2"/>
    <w:uiPriority w:val="9"/>
    <w:rsid w:val="00202B58"/>
    <w:rPr>
      <w:rFonts w:ascii="Times New Roman" w:eastAsiaTheme="majorEastAsia" w:hAnsi="Times New Roman" w:cs="Times New Roman"/>
      <w:b/>
      <w:bCs/>
      <w:spacing w:val="-4"/>
      <w:sz w:val="24"/>
      <w:szCs w:val="24"/>
    </w:rPr>
  </w:style>
  <w:style w:type="character" w:customStyle="1" w:styleId="AA-3ptChar">
    <w:name w:val="AA-¶ 3pt Char"/>
    <w:basedOn w:val="AA-Normal12ptChar"/>
    <w:link w:val="AA-3pt"/>
    <w:rsid w:val="00427ED5"/>
    <w:rPr>
      <w:rFonts w:ascii="Times New Roman" w:hAnsi="Times New Roman"/>
      <w:sz w:val="24"/>
    </w:rPr>
  </w:style>
  <w:style w:type="numbering" w:customStyle="1" w:styleId="AANbrs">
    <w:name w:val="AA Nbr ¶s"/>
    <w:uiPriority w:val="99"/>
    <w:rsid w:val="00FD319D"/>
    <w:pPr>
      <w:numPr>
        <w:numId w:val="3"/>
      </w:numPr>
    </w:pPr>
  </w:style>
  <w:style w:type="character" w:styleId="Hyperlink">
    <w:name w:val="Hyperlink"/>
    <w:basedOn w:val="DefaultParagraphFont"/>
    <w:uiPriority w:val="99"/>
    <w:unhideWhenUsed/>
    <w:rsid w:val="0060026A"/>
    <w:rPr>
      <w:color w:val="002060"/>
      <w:u w:val="none"/>
    </w:rPr>
  </w:style>
  <w:style w:type="character" w:styleId="UnresolvedMention">
    <w:name w:val="Unresolved Mention"/>
    <w:basedOn w:val="DefaultParagraphFont"/>
    <w:uiPriority w:val="99"/>
    <w:semiHidden/>
    <w:unhideWhenUsed/>
    <w:rsid w:val="00BE3F84"/>
    <w:rPr>
      <w:color w:val="605E5C"/>
      <w:shd w:val="clear" w:color="auto" w:fill="E1DFDD"/>
    </w:rPr>
  </w:style>
  <w:style w:type="character" w:styleId="FollowedHyperlink">
    <w:name w:val="FollowedHyperlink"/>
    <w:basedOn w:val="DefaultParagraphFont"/>
    <w:uiPriority w:val="99"/>
    <w:semiHidden/>
    <w:unhideWhenUsed/>
    <w:rsid w:val="0060026A"/>
    <w:rPr>
      <w:color w:val="3333CC"/>
      <w:u w:val="none"/>
    </w:rPr>
  </w:style>
  <w:style w:type="paragraph" w:styleId="Quote">
    <w:name w:val="Quote"/>
    <w:basedOn w:val="Normal"/>
    <w:next w:val="Normal"/>
    <w:link w:val="QuoteChar"/>
    <w:uiPriority w:val="29"/>
    <w:rsid w:val="00BE3F8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E3F84"/>
    <w:rPr>
      <w:rFonts w:ascii="Times New Roman" w:hAnsi="Times New Roman"/>
      <w:i/>
      <w:iCs/>
      <w:color w:val="404040" w:themeColor="text1" w:themeTint="BF"/>
      <w:sz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0940B6"/>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0940B6"/>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940B6"/>
    <w:rPr>
      <w:sz w:val="20"/>
      <w:szCs w:val="20"/>
    </w:rPr>
  </w:style>
  <w:style w:type="character" w:customStyle="1" w:styleId="FootnoteTextChar">
    <w:name w:val="Footnote Text Char"/>
    <w:basedOn w:val="DefaultParagraphFont"/>
    <w:link w:val="FootnoteText"/>
    <w:uiPriority w:val="99"/>
    <w:semiHidden/>
    <w:rsid w:val="000940B6"/>
    <w:rPr>
      <w:rFonts w:ascii="Times New Roman" w:hAnsi="Times New Roman"/>
      <w:sz w:val="20"/>
      <w:szCs w:val="20"/>
    </w:rPr>
  </w:style>
  <w:style w:type="character" w:styleId="FootnoteReference">
    <w:name w:val="footnote reference"/>
    <w:basedOn w:val="DefaultParagraphFont"/>
    <w:uiPriority w:val="99"/>
    <w:semiHidden/>
    <w:unhideWhenUsed/>
    <w:rsid w:val="000940B6"/>
    <w:rPr>
      <w:vertAlign w:val="superscript"/>
    </w:rPr>
  </w:style>
  <w:style w:type="paragraph" w:customStyle="1" w:styleId="paragraph">
    <w:name w:val="paragraph"/>
    <w:basedOn w:val="Normal"/>
    <w:rsid w:val="00474059"/>
    <w:pPr>
      <w:spacing w:before="100" w:beforeAutospacing="1" w:after="100" w:afterAutospacing="1"/>
    </w:pPr>
    <w:rPr>
      <w:rFonts w:eastAsia="Times New Roman" w:cs="Times New Roman"/>
      <w:szCs w:val="24"/>
    </w:rPr>
  </w:style>
  <w:style w:type="paragraph" w:customStyle="1" w:styleId="TableParagraph">
    <w:name w:val="Table Paragraph"/>
    <w:basedOn w:val="Normal"/>
    <w:uiPriority w:val="1"/>
    <w:qFormat/>
    <w:rsid w:val="00E90EEC"/>
    <w:pPr>
      <w:widowControl w:val="0"/>
      <w:autoSpaceDE w:val="0"/>
      <w:autoSpaceDN w:val="0"/>
    </w:pPr>
    <w:rPr>
      <w:rFonts w:eastAsia="Times New Roman" w:cs="Times New Roman"/>
      <w:sz w:val="22"/>
    </w:rPr>
  </w:style>
  <w:style w:type="paragraph" w:styleId="Revision">
    <w:name w:val="Revision"/>
    <w:hidden/>
    <w:uiPriority w:val="99"/>
    <w:semiHidden/>
    <w:rsid w:val="004857C2"/>
    <w:pPr>
      <w:spacing w:before="0"/>
      <w:ind w:left="0" w:firstLine="0"/>
    </w:pPr>
    <w:rPr>
      <w:rFonts w:ascii="Times New Roman" w:hAnsi="Times New Roman"/>
      <w:sz w:val="24"/>
    </w:rPr>
  </w:style>
  <w:style w:type="character" w:styleId="CommentReference">
    <w:name w:val="annotation reference"/>
    <w:basedOn w:val="DefaultParagraphFont"/>
    <w:uiPriority w:val="99"/>
    <w:semiHidden/>
    <w:unhideWhenUsed/>
    <w:rsid w:val="00A06770"/>
    <w:rPr>
      <w:sz w:val="16"/>
      <w:szCs w:val="16"/>
    </w:rPr>
  </w:style>
  <w:style w:type="paragraph" w:styleId="EndnoteText">
    <w:name w:val="endnote text"/>
    <w:basedOn w:val="Normal"/>
    <w:link w:val="EndnoteTextChar"/>
    <w:uiPriority w:val="99"/>
    <w:semiHidden/>
    <w:unhideWhenUsed/>
    <w:rsid w:val="00E961EA"/>
    <w:rPr>
      <w:sz w:val="20"/>
      <w:szCs w:val="20"/>
    </w:rPr>
  </w:style>
  <w:style w:type="character" w:customStyle="1" w:styleId="EndnoteTextChar">
    <w:name w:val="Endnote Text Char"/>
    <w:basedOn w:val="DefaultParagraphFont"/>
    <w:link w:val="EndnoteText"/>
    <w:uiPriority w:val="99"/>
    <w:semiHidden/>
    <w:rsid w:val="00E961EA"/>
    <w:rPr>
      <w:rFonts w:ascii="Times New Roman" w:hAnsi="Times New Roman"/>
      <w:sz w:val="20"/>
      <w:szCs w:val="20"/>
    </w:rPr>
  </w:style>
  <w:style w:type="character" w:styleId="EndnoteReference">
    <w:name w:val="endnote reference"/>
    <w:basedOn w:val="DefaultParagraphFont"/>
    <w:uiPriority w:val="99"/>
    <w:semiHidden/>
    <w:unhideWhenUsed/>
    <w:rsid w:val="00E961EA"/>
    <w:rPr>
      <w:vertAlign w:val="superscript"/>
    </w:rPr>
  </w:style>
  <w:style w:type="paragraph" w:styleId="CommentText">
    <w:name w:val="annotation text"/>
    <w:basedOn w:val="Normal"/>
    <w:link w:val="CommentTextChar"/>
    <w:uiPriority w:val="99"/>
    <w:unhideWhenUsed/>
    <w:rsid w:val="00951575"/>
    <w:rPr>
      <w:sz w:val="20"/>
      <w:szCs w:val="20"/>
    </w:rPr>
  </w:style>
  <w:style w:type="character" w:customStyle="1" w:styleId="CommentTextChar">
    <w:name w:val="Comment Text Char"/>
    <w:basedOn w:val="DefaultParagraphFont"/>
    <w:link w:val="CommentText"/>
    <w:uiPriority w:val="99"/>
    <w:rsid w:val="0095157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1575"/>
    <w:rPr>
      <w:b/>
      <w:bCs/>
    </w:rPr>
  </w:style>
  <w:style w:type="character" w:customStyle="1" w:styleId="CommentSubjectChar">
    <w:name w:val="Comment Subject Char"/>
    <w:basedOn w:val="CommentTextChar"/>
    <w:link w:val="CommentSubject"/>
    <w:uiPriority w:val="99"/>
    <w:semiHidden/>
    <w:rsid w:val="0095157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9786">
      <w:bodyDiv w:val="1"/>
      <w:marLeft w:val="0"/>
      <w:marRight w:val="0"/>
      <w:marTop w:val="0"/>
      <w:marBottom w:val="0"/>
      <w:divBdr>
        <w:top w:val="none" w:sz="0" w:space="0" w:color="auto"/>
        <w:left w:val="none" w:sz="0" w:space="0" w:color="auto"/>
        <w:bottom w:val="none" w:sz="0" w:space="0" w:color="auto"/>
        <w:right w:val="none" w:sz="0" w:space="0" w:color="auto"/>
      </w:divBdr>
    </w:div>
    <w:div w:id="375158181">
      <w:bodyDiv w:val="1"/>
      <w:marLeft w:val="0"/>
      <w:marRight w:val="0"/>
      <w:marTop w:val="0"/>
      <w:marBottom w:val="0"/>
      <w:divBdr>
        <w:top w:val="none" w:sz="0" w:space="0" w:color="auto"/>
        <w:left w:val="none" w:sz="0" w:space="0" w:color="auto"/>
        <w:bottom w:val="none" w:sz="0" w:space="0" w:color="auto"/>
        <w:right w:val="none" w:sz="0" w:space="0" w:color="auto"/>
      </w:divBdr>
    </w:div>
    <w:div w:id="405960030">
      <w:bodyDiv w:val="1"/>
      <w:marLeft w:val="0"/>
      <w:marRight w:val="0"/>
      <w:marTop w:val="0"/>
      <w:marBottom w:val="0"/>
      <w:divBdr>
        <w:top w:val="none" w:sz="0" w:space="0" w:color="auto"/>
        <w:left w:val="none" w:sz="0" w:space="0" w:color="auto"/>
        <w:bottom w:val="none" w:sz="0" w:space="0" w:color="auto"/>
        <w:right w:val="none" w:sz="0" w:space="0" w:color="auto"/>
      </w:divBdr>
    </w:div>
    <w:div w:id="503126329">
      <w:bodyDiv w:val="1"/>
      <w:marLeft w:val="0"/>
      <w:marRight w:val="0"/>
      <w:marTop w:val="0"/>
      <w:marBottom w:val="0"/>
      <w:divBdr>
        <w:top w:val="none" w:sz="0" w:space="0" w:color="auto"/>
        <w:left w:val="none" w:sz="0" w:space="0" w:color="auto"/>
        <w:bottom w:val="none" w:sz="0" w:space="0" w:color="auto"/>
        <w:right w:val="none" w:sz="0" w:space="0" w:color="auto"/>
      </w:divBdr>
    </w:div>
    <w:div w:id="553854725">
      <w:bodyDiv w:val="1"/>
      <w:marLeft w:val="0"/>
      <w:marRight w:val="0"/>
      <w:marTop w:val="0"/>
      <w:marBottom w:val="0"/>
      <w:divBdr>
        <w:top w:val="none" w:sz="0" w:space="0" w:color="auto"/>
        <w:left w:val="none" w:sz="0" w:space="0" w:color="auto"/>
        <w:bottom w:val="none" w:sz="0" w:space="0" w:color="auto"/>
        <w:right w:val="none" w:sz="0" w:space="0" w:color="auto"/>
      </w:divBdr>
    </w:div>
    <w:div w:id="653029623">
      <w:bodyDiv w:val="1"/>
      <w:marLeft w:val="0"/>
      <w:marRight w:val="0"/>
      <w:marTop w:val="0"/>
      <w:marBottom w:val="0"/>
      <w:divBdr>
        <w:top w:val="none" w:sz="0" w:space="0" w:color="auto"/>
        <w:left w:val="none" w:sz="0" w:space="0" w:color="auto"/>
        <w:bottom w:val="none" w:sz="0" w:space="0" w:color="auto"/>
        <w:right w:val="none" w:sz="0" w:space="0" w:color="auto"/>
      </w:divBdr>
    </w:div>
    <w:div w:id="958099196">
      <w:bodyDiv w:val="1"/>
      <w:marLeft w:val="0"/>
      <w:marRight w:val="0"/>
      <w:marTop w:val="0"/>
      <w:marBottom w:val="0"/>
      <w:divBdr>
        <w:top w:val="none" w:sz="0" w:space="0" w:color="auto"/>
        <w:left w:val="none" w:sz="0" w:space="0" w:color="auto"/>
        <w:bottom w:val="none" w:sz="0" w:space="0" w:color="auto"/>
        <w:right w:val="none" w:sz="0" w:space="0" w:color="auto"/>
      </w:divBdr>
    </w:div>
    <w:div w:id="1180392875">
      <w:bodyDiv w:val="1"/>
      <w:marLeft w:val="0"/>
      <w:marRight w:val="0"/>
      <w:marTop w:val="0"/>
      <w:marBottom w:val="0"/>
      <w:divBdr>
        <w:top w:val="none" w:sz="0" w:space="0" w:color="auto"/>
        <w:left w:val="none" w:sz="0" w:space="0" w:color="auto"/>
        <w:bottom w:val="none" w:sz="0" w:space="0" w:color="auto"/>
        <w:right w:val="none" w:sz="0" w:space="0" w:color="auto"/>
      </w:divBdr>
    </w:div>
    <w:div w:id="1279138982">
      <w:bodyDiv w:val="1"/>
      <w:marLeft w:val="0"/>
      <w:marRight w:val="0"/>
      <w:marTop w:val="0"/>
      <w:marBottom w:val="0"/>
      <w:divBdr>
        <w:top w:val="none" w:sz="0" w:space="0" w:color="auto"/>
        <w:left w:val="none" w:sz="0" w:space="0" w:color="auto"/>
        <w:bottom w:val="none" w:sz="0" w:space="0" w:color="auto"/>
        <w:right w:val="none" w:sz="0" w:space="0" w:color="auto"/>
      </w:divBdr>
    </w:div>
    <w:div w:id="1449154160">
      <w:bodyDiv w:val="1"/>
      <w:marLeft w:val="0"/>
      <w:marRight w:val="0"/>
      <w:marTop w:val="0"/>
      <w:marBottom w:val="0"/>
      <w:divBdr>
        <w:top w:val="none" w:sz="0" w:space="0" w:color="auto"/>
        <w:left w:val="none" w:sz="0" w:space="0" w:color="auto"/>
        <w:bottom w:val="none" w:sz="0" w:space="0" w:color="auto"/>
        <w:right w:val="none" w:sz="0" w:space="0" w:color="auto"/>
      </w:divBdr>
    </w:div>
    <w:div w:id="1561942671">
      <w:bodyDiv w:val="1"/>
      <w:marLeft w:val="0"/>
      <w:marRight w:val="0"/>
      <w:marTop w:val="0"/>
      <w:marBottom w:val="0"/>
      <w:divBdr>
        <w:top w:val="none" w:sz="0" w:space="0" w:color="auto"/>
        <w:left w:val="none" w:sz="0" w:space="0" w:color="auto"/>
        <w:bottom w:val="none" w:sz="0" w:space="0" w:color="auto"/>
        <w:right w:val="none" w:sz="0" w:space="0" w:color="auto"/>
      </w:divBdr>
    </w:div>
    <w:div w:id="1581135074">
      <w:bodyDiv w:val="1"/>
      <w:marLeft w:val="0"/>
      <w:marRight w:val="0"/>
      <w:marTop w:val="0"/>
      <w:marBottom w:val="0"/>
      <w:divBdr>
        <w:top w:val="none" w:sz="0" w:space="0" w:color="auto"/>
        <w:left w:val="none" w:sz="0" w:space="0" w:color="auto"/>
        <w:bottom w:val="none" w:sz="0" w:space="0" w:color="auto"/>
        <w:right w:val="none" w:sz="0" w:space="0" w:color="auto"/>
      </w:divBdr>
    </w:div>
    <w:div w:id="1688943040">
      <w:bodyDiv w:val="1"/>
      <w:marLeft w:val="0"/>
      <w:marRight w:val="0"/>
      <w:marTop w:val="0"/>
      <w:marBottom w:val="0"/>
      <w:divBdr>
        <w:top w:val="none" w:sz="0" w:space="0" w:color="auto"/>
        <w:left w:val="none" w:sz="0" w:space="0" w:color="auto"/>
        <w:bottom w:val="none" w:sz="0" w:space="0" w:color="auto"/>
        <w:right w:val="none" w:sz="0" w:space="0" w:color="auto"/>
      </w:divBdr>
    </w:div>
    <w:div w:id="1714303114">
      <w:bodyDiv w:val="1"/>
      <w:marLeft w:val="0"/>
      <w:marRight w:val="0"/>
      <w:marTop w:val="0"/>
      <w:marBottom w:val="0"/>
      <w:divBdr>
        <w:top w:val="none" w:sz="0" w:space="0" w:color="auto"/>
        <w:left w:val="none" w:sz="0" w:space="0" w:color="auto"/>
        <w:bottom w:val="none" w:sz="0" w:space="0" w:color="auto"/>
        <w:right w:val="none" w:sz="0" w:space="0" w:color="auto"/>
      </w:divBdr>
    </w:div>
    <w:div w:id="1749422647">
      <w:bodyDiv w:val="1"/>
      <w:marLeft w:val="0"/>
      <w:marRight w:val="0"/>
      <w:marTop w:val="0"/>
      <w:marBottom w:val="0"/>
      <w:divBdr>
        <w:top w:val="none" w:sz="0" w:space="0" w:color="auto"/>
        <w:left w:val="none" w:sz="0" w:space="0" w:color="auto"/>
        <w:bottom w:val="none" w:sz="0" w:space="0" w:color="auto"/>
        <w:right w:val="none" w:sz="0" w:space="0" w:color="auto"/>
      </w:divBdr>
    </w:div>
    <w:div w:id="1944610387">
      <w:bodyDiv w:val="1"/>
      <w:marLeft w:val="0"/>
      <w:marRight w:val="0"/>
      <w:marTop w:val="0"/>
      <w:marBottom w:val="0"/>
      <w:divBdr>
        <w:top w:val="none" w:sz="0" w:space="0" w:color="auto"/>
        <w:left w:val="none" w:sz="0" w:space="0" w:color="auto"/>
        <w:bottom w:val="none" w:sz="0" w:space="0" w:color="auto"/>
        <w:right w:val="none" w:sz="0" w:space="0" w:color="auto"/>
      </w:divBdr>
    </w:div>
    <w:div w:id="210102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app.smartsheet.com/b/publish?EQBCT=7aa1717cef874931b622c7205d6b0051" TargetMode="External"/><Relationship Id="rId18" Type="http://schemas.openxmlformats.org/officeDocument/2006/relationships/hyperlink" Target="https://app.smartsheet.com/b/publish?EQBCT=7aa1717cef874931b622c7205d6b0051" TargetMode="External"/><Relationship Id="rId26" Type="http://schemas.openxmlformats.org/officeDocument/2006/relationships/hyperlink" Target="https://slph.dph.ncdhhs.gov/doc/SCOPE-Guide-To-Laboratory-Services.pdf" TargetMode="External"/><Relationship Id="rId39" Type="http://schemas.openxmlformats.org/officeDocument/2006/relationships/hyperlink" Target="https://app.smartsheet.com/b/publish?EQBCT=7aa1717cef874931b622c7205d6b0051" TargetMode="External"/><Relationship Id="rId21" Type="http://schemas.openxmlformats.org/officeDocument/2006/relationships/hyperlink" Target="https://www.ncdhhs.gov/about/administrative-offices/office-controller/records-retention" TargetMode="External"/><Relationship Id="rId34" Type="http://schemas.openxmlformats.org/officeDocument/2006/relationships/hyperlink" Target="https://app.smartsheet.com/b/publish?EQBCT=7aa1717cef874931b622c7205d6b0051" TargetMode="External"/><Relationship Id="rId42" Type="http://schemas.openxmlformats.org/officeDocument/2006/relationships/hyperlink" Target="https://www.surveymonkey.com/r/2023pharmacyLHDsurvey" TargetMode="External"/><Relationship Id="rId7" Type="http://schemas.openxmlformats.org/officeDocument/2006/relationships/hyperlink" Target="https://app.smartsheet.com/b/publish?EQBCT=7aa1717cef874931b622c7205d6b0051" TargetMode="External"/><Relationship Id="rId2" Type="http://schemas.openxmlformats.org/officeDocument/2006/relationships/hyperlink" Target="https://gcc02.safelinks.protection.outlook.com/?url=https%3A%2F%2Fwww.marchofdimes.org%2Fperistats%2Fdata%3Freg%3D37%26top%3D11%26stop%3D158%26lev%3D1%26slev%3D4%26obj%3D1%26sreg%3D37&amp;data=05%7C02%7Ckristen.carroll%40dhhs.nc.gov%7C76dd1ca2b0754652d1d408dcee1b9779%7C7a7681dcb9d0449a85c3ecc26cd7ed19%7C0%7C0%7C638647049505699621%7CUnknown%7CTWFpbGZsb3d8eyJWIjoiMC4wLjAwMDAiLCJQIjoiV2luMzIiLCJBTiI6Ik1haWwiLCJXVCI6Mn0%3D%7C0%7C%7C%7C&amp;sdata=98GKk18sS%2FhyAOIp2tLYUFzZnHE5B1bHPYHcY8PrmFM%3D&amp;reserved=0" TargetMode="External"/><Relationship Id="rId16" Type="http://schemas.openxmlformats.org/officeDocument/2006/relationships/hyperlink" Target="https://www.ncleg.gov/enactedlegislation/statutes/html/bysection/chapter_7b/gs_7b-301.html" TargetMode="External"/><Relationship Id="rId29" Type="http://schemas.openxmlformats.org/officeDocument/2006/relationships/hyperlink" Target="https://reproductivehealthservices.gov/" TargetMode="External"/><Relationship Id="rId1" Type="http://schemas.openxmlformats.org/officeDocument/2006/relationships/hyperlink" Target="https://peristats.marchofdimes.org/peristats/ViewSubtopic.aspx?reg=37&amp;top=14&amp;stop=159&amp;lev=1&amp;slev=4&amp;obj=1&amp;cmp=99" TargetMode="External"/><Relationship Id="rId6" Type="http://schemas.openxmlformats.org/officeDocument/2006/relationships/hyperlink" Target="https://app.smartsheet.com/b/publish?EQBCT=7aa1717cef874931b622c7205d6b0051" TargetMode="External"/><Relationship Id="rId11" Type="http://schemas.openxmlformats.org/officeDocument/2006/relationships/hyperlink" Target="https://www.cdc.gov/mmwr/volumes/69/wr/mm6914a3.htm?s_cid=mm6914a3_w" TargetMode="External"/><Relationship Id="rId24" Type="http://schemas.openxmlformats.org/officeDocument/2006/relationships/hyperlink" Target="https://www.ncdhhs.gov/about/administrative-offices/office-controller/records-retention" TargetMode="External"/><Relationship Id="rId32" Type="http://schemas.openxmlformats.org/officeDocument/2006/relationships/hyperlink" Target="https://app.smartsheet.com/b/publish?EQBCT=7aa1717cef874931b622c7205d6b0051" TargetMode="External"/><Relationship Id="rId37" Type="http://schemas.openxmlformats.org/officeDocument/2006/relationships/hyperlink" Target="https://opa.hhs.gov/sites/default/files/2022-07/consent-for-sterilization-spanish-2025-large.pdf" TargetMode="External"/><Relationship Id="rId40" Type="http://schemas.openxmlformats.org/officeDocument/2006/relationships/hyperlink" Target="https://app.smartsheet.com/b/publish?EQBCT=7aa1717cef874931b622c7205d6b0051" TargetMode="External"/><Relationship Id="rId45" Type="http://schemas.openxmlformats.org/officeDocument/2006/relationships/hyperlink" Target="https://app.smartsheet.com/b/publish?EQBCT=7aa1717cef874931b622c7205d6b0051" TargetMode="External"/><Relationship Id="rId5" Type="http://schemas.openxmlformats.org/officeDocument/2006/relationships/hyperlink" Target="https://app.smartsheet.com/b/publish?EQBCT=7aa1717cef874931b622c7205d6b0051" TargetMode="External"/><Relationship Id="rId15" Type="http://schemas.openxmlformats.org/officeDocument/2006/relationships/hyperlink" Target="https://www.dph.ncdhhs.gov/local-health-departments/ocphn-regional-nurse-consultant-unit" TargetMode="External"/><Relationship Id="rId23" Type="http://schemas.openxmlformats.org/officeDocument/2006/relationships/hyperlink" Target="https://archives.ncdcr.gov/government/local-government-agencies/general-records-schedule-local-government-agencies" TargetMode="External"/><Relationship Id="rId28" Type="http://schemas.openxmlformats.org/officeDocument/2006/relationships/hyperlink" Target="https://www.hrsa.gov/opa/programrequirements/index.html" TargetMode="External"/><Relationship Id="rId36" Type="http://schemas.openxmlformats.org/officeDocument/2006/relationships/hyperlink" Target="https://opa.hhs.gov/sites/default/files/2022-07/consent-for-sterilization-english-2025.pdf" TargetMode="External"/><Relationship Id="rId10" Type="http://schemas.openxmlformats.org/officeDocument/2006/relationships/hyperlink" Target="https://www.cdc.gov/mmwr/volumes/65/rr/pdfs/rr6503.pdf" TargetMode="External"/><Relationship Id="rId19" Type="http://schemas.openxmlformats.org/officeDocument/2006/relationships/hyperlink" Target="https://archives.ncdcr.gov/government/local-government-agencies/general-records-schedule-local-government-agencies" TargetMode="External"/><Relationship Id="rId31" Type="http://schemas.openxmlformats.org/officeDocument/2006/relationships/hyperlink" Target="https://app.smartsheet.com/b/publish?EQBCT=7aa1717cef874931b622c7205d6b0051" TargetMode="External"/><Relationship Id="rId44" Type="http://schemas.openxmlformats.org/officeDocument/2006/relationships/hyperlink" Target="https://app.smartsheet.com/b/publish?EQBCT=7aa1717cef874931b622c7205d6b0051" TargetMode="External"/><Relationship Id="rId4" Type="http://schemas.openxmlformats.org/officeDocument/2006/relationships/hyperlink" Target="https://gcc02.safelinks.protection.outlook.com/?url=https%3A%2F%2Fschs.dph.ncdhhs.gov%2Fdata%2Fbrfss%2F2022%2Fnc%2Fall%2FNdConSrv.html&amp;data=05%7C02%7Ckristen.carroll%40dhhs.nc.gov%7C59405724b8c345a1e5a108dcee16cbb6%7C7a7681dcb9d0449a85c3ecc26cd7ed19%7C0%7C0%7C638647028875907326%7CUnknown%7CTWFpbGZsb3d8eyJWIjoiMC4wLjAwMDAiLCJQIjoiV2luMzIiLCJBTiI6Ik1haWwiLCJXVCI6Mn0%3D%7C0%7C%7C%7C&amp;sdata=C1ihnnwV7eCJdwioSa7K2mRkaUCV9oOaXzVS94WAkw0%3D&amp;reserved=0" TargetMode="External"/><Relationship Id="rId9" Type="http://schemas.openxmlformats.org/officeDocument/2006/relationships/hyperlink" Target="https://www.cdc.gov/mmwr/pdf/rr/rr6304.pdf" TargetMode="External"/><Relationship Id="rId14" Type="http://schemas.openxmlformats.org/officeDocument/2006/relationships/hyperlink" Target="https://www.ncbon.com/sites/default/files/documents/2024-03/ps-standing-orders.pdf%20" TargetMode="External"/><Relationship Id="rId22" Type="http://schemas.openxmlformats.org/officeDocument/2006/relationships/hyperlink" Target="https://app.smartsheet.com/b/publish?EQBCT=7aa1717cef874931b622c7205d6b0051" TargetMode="External"/><Relationship Id="rId27" Type="http://schemas.openxmlformats.org/officeDocument/2006/relationships/hyperlink" Target="https://www.cdc.gov/mmwr/volumes/65/rr/rr6503a1.htm" TargetMode="External"/><Relationship Id="rId30" Type="http://schemas.openxmlformats.org/officeDocument/2006/relationships/hyperlink" Target="https://app.smartsheet.com/b/publish?EQBCT=7aa1717cef874931b622c7205d6b0051" TargetMode="External"/><Relationship Id="rId35" Type="http://schemas.openxmlformats.org/officeDocument/2006/relationships/hyperlink" Target="https://app.smartsheet.com/b/publish?EQBCT=7aa1717cef874931b622c7205d6b0051" TargetMode="External"/><Relationship Id="rId43" Type="http://schemas.openxmlformats.org/officeDocument/2006/relationships/hyperlink" Target="https://app.smartsheet.com/b/publish?EQBCT=7aa1717cef874931b622c7205d6b0051" TargetMode="External"/><Relationship Id="rId8" Type="http://schemas.openxmlformats.org/officeDocument/2006/relationships/hyperlink" Target="https://opa.hhs.gov/grant-programs/title-x-service-grants/about-title-x-service-grants/title-x-program-expectations" TargetMode="External"/><Relationship Id="rId3" Type="http://schemas.openxmlformats.org/officeDocument/2006/relationships/hyperlink" Target="https://gcc02.safelinks.protection.outlook.com/?url=https%3A%2F%2Fschs.dph.ncdhhs.gov%2Fdata%2Fbrfss%2F2022%2Fnc%2Fall%2FRskUPg.html&amp;data=05%7C02%7Ckristen.carroll%40dhhs.nc.gov%7C59405724b8c345a1e5a108dcee16cbb6%7C7a7681dcb9d0449a85c3ecc26cd7ed19%7C0%7C0%7C638647028875895468%7CUnknown%7CTWFpbGZsb3d8eyJWIjoiMC4wLjAwMDAiLCJQIjoiV2luMzIiLCJBTiI6Ik1haWwiLCJXVCI6Mn0%3D%7C0%7C%7C%7C&amp;sdata=aKQfDWMxXQh8j0eangpzJRzrjiYcyKgpJfU3CCxLsGg%3D&amp;reserved=0" TargetMode="External"/><Relationship Id="rId12" Type="http://schemas.openxmlformats.org/officeDocument/2006/relationships/hyperlink" Target="https://www.cdc.gov/mmwr/volumes/65/rr/rr6504a1.htm" TargetMode="External"/><Relationship Id="rId17" Type="http://schemas.openxmlformats.org/officeDocument/2006/relationships/hyperlink" Target="https://www.ncleg.gov/enactedlegislation/statutes/pdf/bysection/chapter_90/gs_90-21.5.pdf" TargetMode="External"/><Relationship Id="rId25" Type="http://schemas.openxmlformats.org/officeDocument/2006/relationships/hyperlink" Target="https://www.cdc.gov/std/treatment-guidelines/default.htm" TargetMode="External"/><Relationship Id="rId33" Type="http://schemas.openxmlformats.org/officeDocument/2006/relationships/hyperlink" Target="https://app.smartsheet.com/b/publish?EQBCT=7aa1717cef874931b622c7205d6b0051" TargetMode="External"/><Relationship Id="rId38" Type="http://schemas.openxmlformats.org/officeDocument/2006/relationships/hyperlink" Target="https://app.smartsheet.com/b/publish?EQBCT=7aa1717cef874931b622c7205d6b0051" TargetMode="External"/><Relationship Id="rId46" Type="http://schemas.openxmlformats.org/officeDocument/2006/relationships/hyperlink" Target="https://app.smartsheet.com/b/publish?EQBCT=7aa1717cef874931b622c7205d6b0051" TargetMode="External"/><Relationship Id="rId20" Type="http://schemas.openxmlformats.org/officeDocument/2006/relationships/hyperlink" Target="https://archives.ncdcr.gov/government/local-government-agencies/general-records-schedule-local-government-agencies" TargetMode="External"/><Relationship Id="rId41" Type="http://schemas.openxmlformats.org/officeDocument/2006/relationships/hyperlink" Target="https://app.smartsheet.com/b/publish?EQBCT=7aa1717cef874931b622c7205d6b0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2d40c3-f00a-4c62-be47-ff15003d693e">
      <Terms xmlns="http://schemas.microsoft.com/office/infopath/2007/PartnerControls"/>
    </lcf76f155ced4ddcb4097134ff3c332f>
    <TaxCatchAll xmlns="6928921a-bb82-4719-967b-768715eca9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DE97A8CFE4F24982FCDEE452B2FBB9" ma:contentTypeVersion="13" ma:contentTypeDescription="Create a new document." ma:contentTypeScope="" ma:versionID="105c88067d5023764eeb42ed63285e19">
  <xsd:schema xmlns:xsd="http://www.w3.org/2001/XMLSchema" xmlns:xs="http://www.w3.org/2001/XMLSchema" xmlns:p="http://schemas.microsoft.com/office/2006/metadata/properties" xmlns:ns2="202d40c3-f00a-4c62-be47-ff15003d693e" xmlns:ns3="6928921a-bb82-4719-967b-768715eca9e0" targetNamespace="http://schemas.microsoft.com/office/2006/metadata/properties" ma:root="true" ma:fieldsID="00a908a9bc6893b91bec67e055307e19" ns2:_="" ns3:_="">
    <xsd:import namespace="202d40c3-f00a-4c62-be47-ff15003d693e"/>
    <xsd:import namespace="6928921a-bb82-4719-967b-768715eca9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d40c3-f00a-4c62-be47-ff15003d6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8921a-bb82-4719-967b-768715eca9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799d486-66a0-4387-be45-42239430709d}" ma:internalName="TaxCatchAll" ma:showField="CatchAllData" ma:web="6928921a-bb82-4719-967b-768715eca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58ACF-2CCC-4ED5-B301-E49A8981F688}">
  <ds:schemaRefs>
    <ds:schemaRef ds:uri="http://schemas.openxmlformats.org/officeDocument/2006/bibliography"/>
  </ds:schemaRefs>
</ds:datastoreItem>
</file>

<file path=customXml/itemProps2.xml><?xml version="1.0" encoding="utf-8"?>
<ds:datastoreItem xmlns:ds="http://schemas.openxmlformats.org/officeDocument/2006/customXml" ds:itemID="{B7CE8170-ECD1-4690-BCA6-B818D20E23A6}">
  <ds:schemaRefs>
    <ds:schemaRef ds:uri="http://schemas.microsoft.com/office/2006/metadata/properties"/>
    <ds:schemaRef ds:uri="http://schemas.microsoft.com/office/infopath/2007/PartnerControls"/>
    <ds:schemaRef ds:uri="202d40c3-f00a-4c62-be47-ff15003d693e"/>
    <ds:schemaRef ds:uri="6928921a-bb82-4719-967b-768715eca9e0"/>
  </ds:schemaRefs>
</ds:datastoreItem>
</file>

<file path=customXml/itemProps3.xml><?xml version="1.0" encoding="utf-8"?>
<ds:datastoreItem xmlns:ds="http://schemas.openxmlformats.org/officeDocument/2006/customXml" ds:itemID="{B9B2F32F-7B80-4EEB-9212-C0F866DE7B42}">
  <ds:schemaRefs>
    <ds:schemaRef ds:uri="http://schemas.microsoft.com/sharepoint/v3/contenttype/forms"/>
  </ds:schemaRefs>
</ds:datastoreItem>
</file>

<file path=customXml/itemProps4.xml><?xml version="1.0" encoding="utf-8"?>
<ds:datastoreItem xmlns:ds="http://schemas.openxmlformats.org/officeDocument/2006/customXml" ds:itemID="{17AB6D54-F651-442B-9C94-66CC9CA6C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d40c3-f00a-4c62-be47-ff15003d693e"/>
    <ds:schemaRef ds:uri="6928921a-bb82-4719-967b-768715eca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10066</Words>
  <Characters>57380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AA Template FY25 2023 June</vt:lpstr>
    </vt:vector>
  </TitlesOfParts>
  <Company/>
  <LinksUpToDate>false</LinksUpToDate>
  <CharactersWithSpaces>67312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 Template FY25 2023 June</dc:title>
  <dc:subject/>
  <dc:creator>Gilliatt, Adrienne</dc:creator>
  <cp:keywords/>
  <dc:description/>
  <cp:lastModifiedBy>Karen Davis</cp:lastModifiedBy>
  <cp:revision>2</cp:revision>
  <dcterms:created xsi:type="dcterms:W3CDTF">2024-11-20T19:25:00Z</dcterms:created>
  <dcterms:modified xsi:type="dcterms:W3CDTF">2024-11-20T19:25:00Z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0x01010068DE97A8CFE4F24982FCDEE452B2FBB9</vt:lpwstr>
  </property>
  <property fmtid="{D5CDD505-2E9C-101B-9397-08002B2CF9AE}" pid="3" name="MediaServiceImageTags">
    <vt:lpwstr/>
  </property>
</Properties>
</file>