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D0FD" w14:textId="13D9B845" w:rsidR="00600966" w:rsidRDefault="00D90907" w:rsidP="00CE6862">
      <w:pPr>
        <w:spacing w:after="0"/>
        <w:jc w:val="center"/>
      </w:pPr>
      <w:r>
        <w:t xml:space="preserve">LHD Smartsheet Training Invitation </w:t>
      </w:r>
    </w:p>
    <w:p w14:paraId="0559010B" w14:textId="77777777" w:rsidR="00C637CE" w:rsidRPr="00C637CE" w:rsidRDefault="00C637CE" w:rsidP="00C637CE">
      <w:pPr>
        <w:pStyle w:val="NormalWeb"/>
        <w:rPr>
          <w:rFonts w:ascii="Segoe UI" w:hAnsi="Segoe UI" w:cs="Segoe UI"/>
          <w:sz w:val="21"/>
          <w:szCs w:val="21"/>
        </w:rPr>
      </w:pPr>
      <w:r w:rsidRPr="00C637CE">
        <w:rPr>
          <w:rFonts w:ascii="Segoe UI" w:hAnsi="Segoe UI" w:cs="Segoe UI"/>
          <w:sz w:val="21"/>
          <w:szCs w:val="21"/>
        </w:rPr>
        <w:t>As shared during the June 2025 NCALHD meeting, Addendum Agreement (AA) performance and financial reporting for all Activities will transition to Smartsheet beginning in Fiscal Year 2027. This transition aims to streamline reporting processes for LHDs, increase accountability and transparency, and strengthen the Division’s ability to monitor and support program performance. The project was guided by a Project Advisory Group composed of staff from both DPH and LHDs.</w:t>
      </w:r>
    </w:p>
    <w:p w14:paraId="0EBD91A2" w14:textId="77777777" w:rsidR="00CE6862" w:rsidRDefault="00CE6862" w:rsidP="00CE6862">
      <w:pPr>
        <w:pStyle w:val="NormalWeb"/>
        <w:spacing w:line="300" w:lineRule="atLeast"/>
        <w:rPr>
          <w:rFonts w:ascii="Segoe UI" w:hAnsi="Segoe UI" w:cs="Segoe UI"/>
          <w:sz w:val="21"/>
          <w:szCs w:val="21"/>
        </w:rPr>
      </w:pPr>
      <w:r>
        <w:rPr>
          <w:rFonts w:ascii="Segoe UI" w:hAnsi="Segoe UI" w:cs="Segoe UI"/>
          <w:sz w:val="21"/>
          <w:szCs w:val="21"/>
        </w:rPr>
        <w:t>DPH will provide a detailed update on the AA/Smartsheet project at the May 20, 2026 NCALHD meeting. In advance of that presentation, DPH is sharing information about upcoming Smartsheet training sessions for LHD staff responsible for completing AA reporting. These trainings will walk staff through the general reporting process in Smartsheet, demonstrate how to navigate dashboards, and show users how to access previously submitted reports and data—a new and much</w:t>
      </w:r>
      <w:r>
        <w:rPr>
          <w:rFonts w:ascii="Segoe UI" w:hAnsi="Segoe UI" w:cs="Segoe UI"/>
          <w:sz w:val="21"/>
          <w:szCs w:val="21"/>
        </w:rPr>
        <w:noBreakHyphen/>
        <w:t>requested feature. Please forward this information to appropriate staff so they can “save the date” for these sessions (listed below).</w:t>
      </w:r>
    </w:p>
    <w:p w14:paraId="1A1CE2B4" w14:textId="1BE309A4" w:rsidR="002D3405" w:rsidRPr="002D3405" w:rsidRDefault="00CE6862" w:rsidP="002D3405">
      <w:pPr>
        <w:pStyle w:val="NormalWeb"/>
        <w:spacing w:before="0" w:beforeAutospacing="0" w:after="0" w:afterAutospacing="0"/>
        <w:rPr>
          <w:rFonts w:ascii="Segoe UI" w:hAnsi="Segoe UI" w:cs="Segoe UI"/>
          <w:sz w:val="21"/>
          <w:szCs w:val="21"/>
        </w:rPr>
      </w:pPr>
      <w:r w:rsidRPr="00CE6862">
        <w:rPr>
          <w:rFonts w:ascii="Segoe UI" w:hAnsi="Segoe UI" w:cs="Segoe UI"/>
          <w:b/>
          <w:bCs/>
          <w:sz w:val="21"/>
          <w:szCs w:val="21"/>
        </w:rPr>
        <w:t>Training Sessions (all virtual)</w:t>
      </w:r>
      <w:r>
        <w:rPr>
          <w:rFonts w:ascii="Segoe UI" w:hAnsi="Segoe UI" w:cs="Segoe UI"/>
          <w:sz w:val="21"/>
          <w:szCs w:val="21"/>
        </w:rPr>
        <w:br/>
      </w:r>
      <w:r w:rsidR="002D3405" w:rsidRPr="002D3405">
        <w:rPr>
          <w:rFonts w:ascii="Segoe UI" w:hAnsi="Segoe UI" w:cs="Segoe UI"/>
          <w:sz w:val="21"/>
          <w:szCs w:val="21"/>
        </w:rPr>
        <w:t xml:space="preserve">Wednesday, May 27 at 10:00 AM – </w:t>
      </w:r>
      <w:r w:rsidR="002D3405" w:rsidRPr="002D3405">
        <w:rPr>
          <w:rFonts w:ascii="Segoe UI" w:hAnsi="Segoe UI" w:cs="Segoe UI"/>
          <w:i/>
          <w:iCs/>
          <w:sz w:val="21"/>
          <w:szCs w:val="21"/>
        </w:rPr>
        <w:t>54 registered, FULL</w:t>
      </w:r>
    </w:p>
    <w:p w14:paraId="6131C631" w14:textId="77777777" w:rsidR="002D3405" w:rsidRPr="002D3405" w:rsidRDefault="002D3405" w:rsidP="002D3405">
      <w:pPr>
        <w:pStyle w:val="NormalWeb"/>
        <w:spacing w:before="0" w:beforeAutospacing="0" w:after="0" w:afterAutospacing="0"/>
        <w:rPr>
          <w:rFonts w:ascii="Segoe UI" w:hAnsi="Segoe UI" w:cs="Segoe UI"/>
          <w:sz w:val="21"/>
          <w:szCs w:val="21"/>
        </w:rPr>
      </w:pPr>
      <w:r w:rsidRPr="002D3405">
        <w:rPr>
          <w:rFonts w:ascii="Segoe UI" w:hAnsi="Segoe UI" w:cs="Segoe UI"/>
          <w:sz w:val="21"/>
          <w:szCs w:val="21"/>
        </w:rPr>
        <w:t xml:space="preserve">Wednesday May 27 at 2:00PM – </w:t>
      </w:r>
      <w:r w:rsidRPr="002D3405">
        <w:rPr>
          <w:rFonts w:ascii="Segoe UI" w:hAnsi="Segoe UI" w:cs="Segoe UI"/>
          <w:i/>
          <w:iCs/>
          <w:sz w:val="21"/>
          <w:szCs w:val="21"/>
        </w:rPr>
        <w:t>36 spots available</w:t>
      </w:r>
    </w:p>
    <w:p w14:paraId="4D8D257C" w14:textId="77777777" w:rsidR="002D3405" w:rsidRPr="002D3405" w:rsidRDefault="002D3405" w:rsidP="002D3405">
      <w:pPr>
        <w:pStyle w:val="NormalWeb"/>
        <w:spacing w:before="0" w:beforeAutospacing="0" w:after="0" w:afterAutospacing="0"/>
        <w:rPr>
          <w:rFonts w:ascii="Segoe UI" w:hAnsi="Segoe UI" w:cs="Segoe UI"/>
          <w:sz w:val="21"/>
          <w:szCs w:val="21"/>
        </w:rPr>
      </w:pPr>
      <w:r w:rsidRPr="002D3405">
        <w:rPr>
          <w:rFonts w:ascii="Segoe UI" w:hAnsi="Segoe UI" w:cs="Segoe UI"/>
          <w:sz w:val="21"/>
          <w:szCs w:val="21"/>
        </w:rPr>
        <w:t xml:space="preserve">Thursday, May 28 at 2:00 PM – </w:t>
      </w:r>
      <w:r w:rsidRPr="002D3405">
        <w:rPr>
          <w:rFonts w:ascii="Segoe UI" w:hAnsi="Segoe UI" w:cs="Segoe UI"/>
          <w:i/>
          <w:iCs/>
          <w:sz w:val="21"/>
          <w:szCs w:val="21"/>
        </w:rPr>
        <w:t>51 registered, FULL</w:t>
      </w:r>
    </w:p>
    <w:p w14:paraId="3AE3DE2A" w14:textId="77777777" w:rsidR="002D3405" w:rsidRPr="002D3405" w:rsidRDefault="002D3405" w:rsidP="002D3405">
      <w:pPr>
        <w:pStyle w:val="NormalWeb"/>
        <w:spacing w:before="0" w:beforeAutospacing="0" w:after="0" w:afterAutospacing="0"/>
        <w:rPr>
          <w:rFonts w:ascii="Segoe UI" w:hAnsi="Segoe UI" w:cs="Segoe UI"/>
          <w:sz w:val="21"/>
          <w:szCs w:val="21"/>
        </w:rPr>
      </w:pPr>
      <w:r w:rsidRPr="002D3405">
        <w:rPr>
          <w:rFonts w:ascii="Segoe UI" w:hAnsi="Segoe UI" w:cs="Segoe UI"/>
          <w:sz w:val="21"/>
          <w:szCs w:val="21"/>
        </w:rPr>
        <w:t xml:space="preserve">Tuesday, June 2 at 11:00 AM – </w:t>
      </w:r>
      <w:r w:rsidRPr="002D3405">
        <w:rPr>
          <w:rFonts w:ascii="Segoe UI" w:hAnsi="Segoe UI" w:cs="Segoe UI"/>
          <w:i/>
          <w:iCs/>
          <w:sz w:val="21"/>
          <w:szCs w:val="21"/>
        </w:rPr>
        <w:t>52 registered, FULL</w:t>
      </w:r>
    </w:p>
    <w:p w14:paraId="19889ECA" w14:textId="2C79FC99" w:rsidR="00CE6862" w:rsidRDefault="002D3405" w:rsidP="002D3405">
      <w:pPr>
        <w:pStyle w:val="NormalWeb"/>
        <w:spacing w:before="0" w:beforeAutospacing="0" w:after="0" w:afterAutospacing="0"/>
        <w:rPr>
          <w:rFonts w:ascii="Segoe UI" w:hAnsi="Segoe UI" w:cs="Segoe UI"/>
          <w:sz w:val="21"/>
          <w:szCs w:val="21"/>
        </w:rPr>
      </w:pPr>
      <w:r w:rsidRPr="002D3405">
        <w:rPr>
          <w:rFonts w:ascii="Segoe UI" w:hAnsi="Segoe UI" w:cs="Segoe UI"/>
          <w:sz w:val="21"/>
          <w:szCs w:val="21"/>
        </w:rPr>
        <w:t xml:space="preserve">Monday, June 8 at 3:00 PM – </w:t>
      </w:r>
      <w:r w:rsidRPr="002D3405">
        <w:rPr>
          <w:rFonts w:ascii="Segoe UI" w:hAnsi="Segoe UI" w:cs="Segoe UI"/>
          <w:i/>
          <w:iCs/>
          <w:sz w:val="21"/>
          <w:szCs w:val="21"/>
        </w:rPr>
        <w:t>22 spots available</w:t>
      </w:r>
    </w:p>
    <w:p w14:paraId="45B2A552" w14:textId="77777777" w:rsidR="002D3405" w:rsidRDefault="002D3405" w:rsidP="002D3405">
      <w:pPr>
        <w:pStyle w:val="NormalWeb"/>
        <w:spacing w:before="0" w:beforeAutospacing="0" w:after="0" w:afterAutospacing="0"/>
        <w:rPr>
          <w:rFonts w:ascii="Segoe UI" w:hAnsi="Segoe UI" w:cs="Segoe UI"/>
          <w:sz w:val="21"/>
          <w:szCs w:val="21"/>
        </w:rPr>
      </w:pPr>
    </w:p>
    <w:p w14:paraId="294061EF" w14:textId="77777777" w:rsidR="00CE6862" w:rsidRDefault="00CE6862" w:rsidP="00CE6862">
      <w:pPr>
        <w:pStyle w:val="NormalWeb"/>
        <w:spacing w:line="300" w:lineRule="atLeast"/>
        <w:rPr>
          <w:rFonts w:ascii="Segoe UI" w:hAnsi="Segoe UI" w:cs="Segoe UI"/>
          <w:sz w:val="21"/>
          <w:szCs w:val="21"/>
        </w:rPr>
      </w:pPr>
      <w:r w:rsidRPr="00CE6862">
        <w:rPr>
          <w:rFonts w:ascii="Segoe UI" w:hAnsi="Segoe UI" w:cs="Segoe UI"/>
          <w:b/>
          <w:bCs/>
          <w:sz w:val="21"/>
          <w:szCs w:val="21"/>
        </w:rPr>
        <w:t>Registration</w:t>
      </w:r>
      <w:r>
        <w:rPr>
          <w:rFonts w:ascii="Segoe UI" w:hAnsi="Segoe UI" w:cs="Segoe UI"/>
          <w:sz w:val="21"/>
          <w:szCs w:val="21"/>
        </w:rPr>
        <w:br/>
        <w:t>To sign up for a training, LHD staff can email Claire Atherton (claire.atherton@dhhs.nc.gov) with the specific date they would like to attend.</w:t>
      </w:r>
    </w:p>
    <w:p w14:paraId="25F9CA4B" w14:textId="77777777" w:rsidR="00CE6862" w:rsidRDefault="00CE6862" w:rsidP="00CE6862">
      <w:pPr>
        <w:pStyle w:val="NormalWeb"/>
        <w:spacing w:line="300" w:lineRule="atLeast"/>
        <w:rPr>
          <w:rFonts w:ascii="Segoe UI" w:hAnsi="Segoe UI" w:cs="Segoe UI"/>
          <w:sz w:val="21"/>
          <w:szCs w:val="21"/>
        </w:rPr>
      </w:pPr>
      <w:r>
        <w:rPr>
          <w:rFonts w:ascii="Segoe UI" w:hAnsi="Segoe UI" w:cs="Segoe UI"/>
          <w:sz w:val="21"/>
          <w:szCs w:val="21"/>
        </w:rPr>
        <w:t>Questions about the AA/Smartsheet project may be directed to Will Broughton, Director of Public Health Evaluation and Quality Improvement (will.broughton@dhhs.nc.gov).</w:t>
      </w:r>
    </w:p>
    <w:p w14:paraId="3ADC8CA6" w14:textId="08AD45B3" w:rsidR="00600966" w:rsidRPr="00CE6862" w:rsidRDefault="00600966" w:rsidP="00CE6862">
      <w:pPr>
        <w:pStyle w:val="NormalWeb"/>
        <w:spacing w:line="300" w:lineRule="atLeast"/>
        <w:rPr>
          <w:rFonts w:asciiTheme="minorHAnsi" w:hAnsiTheme="minorHAnsi"/>
          <w:sz w:val="22"/>
          <w:szCs w:val="22"/>
        </w:rPr>
      </w:pPr>
    </w:p>
    <w:sectPr w:rsidR="00600966" w:rsidRPr="00CE6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1EE"/>
    <w:multiLevelType w:val="hybridMultilevel"/>
    <w:tmpl w:val="3DDED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05AF4"/>
    <w:multiLevelType w:val="hybridMultilevel"/>
    <w:tmpl w:val="385200DE"/>
    <w:lvl w:ilvl="0" w:tplc="B05E7A7C">
      <w:start w:val="1"/>
      <w:numFmt w:val="bullet"/>
      <w:lvlText w:val="•"/>
      <w:lvlJc w:val="left"/>
      <w:pPr>
        <w:tabs>
          <w:tab w:val="num" w:pos="720"/>
        </w:tabs>
        <w:ind w:left="720" w:hanging="360"/>
      </w:pPr>
      <w:rPr>
        <w:rFonts w:ascii="Arial" w:hAnsi="Arial" w:hint="default"/>
      </w:rPr>
    </w:lvl>
    <w:lvl w:ilvl="1" w:tplc="49CC69F0">
      <w:start w:val="1"/>
      <w:numFmt w:val="bullet"/>
      <w:lvlText w:val="•"/>
      <w:lvlJc w:val="left"/>
      <w:pPr>
        <w:tabs>
          <w:tab w:val="num" w:pos="1440"/>
        </w:tabs>
        <w:ind w:left="1440" w:hanging="360"/>
      </w:pPr>
      <w:rPr>
        <w:rFonts w:ascii="Arial" w:hAnsi="Arial" w:hint="default"/>
      </w:rPr>
    </w:lvl>
    <w:lvl w:ilvl="2" w:tplc="BDF262C8" w:tentative="1">
      <w:start w:val="1"/>
      <w:numFmt w:val="bullet"/>
      <w:lvlText w:val="•"/>
      <w:lvlJc w:val="left"/>
      <w:pPr>
        <w:tabs>
          <w:tab w:val="num" w:pos="2160"/>
        </w:tabs>
        <w:ind w:left="2160" w:hanging="360"/>
      </w:pPr>
      <w:rPr>
        <w:rFonts w:ascii="Arial" w:hAnsi="Arial" w:hint="default"/>
      </w:rPr>
    </w:lvl>
    <w:lvl w:ilvl="3" w:tplc="25CEC4E8" w:tentative="1">
      <w:start w:val="1"/>
      <w:numFmt w:val="bullet"/>
      <w:lvlText w:val="•"/>
      <w:lvlJc w:val="left"/>
      <w:pPr>
        <w:tabs>
          <w:tab w:val="num" w:pos="2880"/>
        </w:tabs>
        <w:ind w:left="2880" w:hanging="360"/>
      </w:pPr>
      <w:rPr>
        <w:rFonts w:ascii="Arial" w:hAnsi="Arial" w:hint="default"/>
      </w:rPr>
    </w:lvl>
    <w:lvl w:ilvl="4" w:tplc="A8845052" w:tentative="1">
      <w:start w:val="1"/>
      <w:numFmt w:val="bullet"/>
      <w:lvlText w:val="•"/>
      <w:lvlJc w:val="left"/>
      <w:pPr>
        <w:tabs>
          <w:tab w:val="num" w:pos="3600"/>
        </w:tabs>
        <w:ind w:left="3600" w:hanging="360"/>
      </w:pPr>
      <w:rPr>
        <w:rFonts w:ascii="Arial" w:hAnsi="Arial" w:hint="default"/>
      </w:rPr>
    </w:lvl>
    <w:lvl w:ilvl="5" w:tplc="EC82E784" w:tentative="1">
      <w:start w:val="1"/>
      <w:numFmt w:val="bullet"/>
      <w:lvlText w:val="•"/>
      <w:lvlJc w:val="left"/>
      <w:pPr>
        <w:tabs>
          <w:tab w:val="num" w:pos="4320"/>
        </w:tabs>
        <w:ind w:left="4320" w:hanging="360"/>
      </w:pPr>
      <w:rPr>
        <w:rFonts w:ascii="Arial" w:hAnsi="Arial" w:hint="default"/>
      </w:rPr>
    </w:lvl>
    <w:lvl w:ilvl="6" w:tplc="6AACDEEC" w:tentative="1">
      <w:start w:val="1"/>
      <w:numFmt w:val="bullet"/>
      <w:lvlText w:val="•"/>
      <w:lvlJc w:val="left"/>
      <w:pPr>
        <w:tabs>
          <w:tab w:val="num" w:pos="5040"/>
        </w:tabs>
        <w:ind w:left="5040" w:hanging="360"/>
      </w:pPr>
      <w:rPr>
        <w:rFonts w:ascii="Arial" w:hAnsi="Arial" w:hint="default"/>
      </w:rPr>
    </w:lvl>
    <w:lvl w:ilvl="7" w:tplc="A9A82FA2" w:tentative="1">
      <w:start w:val="1"/>
      <w:numFmt w:val="bullet"/>
      <w:lvlText w:val="•"/>
      <w:lvlJc w:val="left"/>
      <w:pPr>
        <w:tabs>
          <w:tab w:val="num" w:pos="5760"/>
        </w:tabs>
        <w:ind w:left="5760" w:hanging="360"/>
      </w:pPr>
      <w:rPr>
        <w:rFonts w:ascii="Arial" w:hAnsi="Arial" w:hint="default"/>
      </w:rPr>
    </w:lvl>
    <w:lvl w:ilvl="8" w:tplc="A24CD0DA" w:tentative="1">
      <w:start w:val="1"/>
      <w:numFmt w:val="bullet"/>
      <w:lvlText w:val="•"/>
      <w:lvlJc w:val="left"/>
      <w:pPr>
        <w:tabs>
          <w:tab w:val="num" w:pos="6480"/>
        </w:tabs>
        <w:ind w:left="6480" w:hanging="360"/>
      </w:pPr>
      <w:rPr>
        <w:rFonts w:ascii="Arial" w:hAnsi="Arial" w:hint="default"/>
      </w:rPr>
    </w:lvl>
  </w:abstractNum>
  <w:num w:numId="1" w16cid:durableId="1577325426">
    <w:abstractNumId w:val="0"/>
  </w:num>
  <w:num w:numId="2" w16cid:durableId="1919246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AD"/>
    <w:rsid w:val="00096DBD"/>
    <w:rsid w:val="00141C2D"/>
    <w:rsid w:val="002D3405"/>
    <w:rsid w:val="00314175"/>
    <w:rsid w:val="00600966"/>
    <w:rsid w:val="0079743C"/>
    <w:rsid w:val="00902392"/>
    <w:rsid w:val="00BD6774"/>
    <w:rsid w:val="00C33C35"/>
    <w:rsid w:val="00C612AD"/>
    <w:rsid w:val="00C637CE"/>
    <w:rsid w:val="00C67AD5"/>
    <w:rsid w:val="00CE6862"/>
    <w:rsid w:val="00D90907"/>
    <w:rsid w:val="00D9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FBB8"/>
  <w15:chartTrackingRefBased/>
  <w15:docId w15:val="{C4FC1657-DA9F-4DC3-8212-70E02855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2AD"/>
    <w:rPr>
      <w:rFonts w:eastAsiaTheme="majorEastAsia" w:cstheme="majorBidi"/>
      <w:color w:val="272727" w:themeColor="text1" w:themeTint="D8"/>
    </w:rPr>
  </w:style>
  <w:style w:type="paragraph" w:styleId="Title">
    <w:name w:val="Title"/>
    <w:basedOn w:val="Normal"/>
    <w:next w:val="Normal"/>
    <w:link w:val="TitleChar"/>
    <w:uiPriority w:val="10"/>
    <w:qFormat/>
    <w:rsid w:val="00C61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2AD"/>
    <w:pPr>
      <w:spacing w:before="160"/>
      <w:jc w:val="center"/>
    </w:pPr>
    <w:rPr>
      <w:i/>
      <w:iCs/>
      <w:color w:val="404040" w:themeColor="text1" w:themeTint="BF"/>
    </w:rPr>
  </w:style>
  <w:style w:type="character" w:customStyle="1" w:styleId="QuoteChar">
    <w:name w:val="Quote Char"/>
    <w:basedOn w:val="DefaultParagraphFont"/>
    <w:link w:val="Quote"/>
    <w:uiPriority w:val="29"/>
    <w:rsid w:val="00C612AD"/>
    <w:rPr>
      <w:i/>
      <w:iCs/>
      <w:color w:val="404040" w:themeColor="text1" w:themeTint="BF"/>
    </w:rPr>
  </w:style>
  <w:style w:type="paragraph" w:styleId="ListParagraph">
    <w:name w:val="List Paragraph"/>
    <w:basedOn w:val="Normal"/>
    <w:uiPriority w:val="34"/>
    <w:qFormat/>
    <w:rsid w:val="00C612AD"/>
    <w:pPr>
      <w:ind w:left="720"/>
      <w:contextualSpacing/>
    </w:pPr>
  </w:style>
  <w:style w:type="character" w:styleId="IntenseEmphasis">
    <w:name w:val="Intense Emphasis"/>
    <w:basedOn w:val="DefaultParagraphFont"/>
    <w:uiPriority w:val="21"/>
    <w:qFormat/>
    <w:rsid w:val="00C612AD"/>
    <w:rPr>
      <w:i/>
      <w:iCs/>
      <w:color w:val="0F4761" w:themeColor="accent1" w:themeShade="BF"/>
    </w:rPr>
  </w:style>
  <w:style w:type="paragraph" w:styleId="IntenseQuote">
    <w:name w:val="Intense Quote"/>
    <w:basedOn w:val="Normal"/>
    <w:next w:val="Normal"/>
    <w:link w:val="IntenseQuoteChar"/>
    <w:uiPriority w:val="30"/>
    <w:qFormat/>
    <w:rsid w:val="00C61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2AD"/>
    <w:rPr>
      <w:i/>
      <w:iCs/>
      <w:color w:val="0F4761" w:themeColor="accent1" w:themeShade="BF"/>
    </w:rPr>
  </w:style>
  <w:style w:type="character" w:styleId="IntenseReference">
    <w:name w:val="Intense Reference"/>
    <w:basedOn w:val="DefaultParagraphFont"/>
    <w:uiPriority w:val="32"/>
    <w:qFormat/>
    <w:rsid w:val="00C612AD"/>
    <w:rPr>
      <w:b/>
      <w:bCs/>
      <w:smallCaps/>
      <w:color w:val="0F4761" w:themeColor="accent1" w:themeShade="BF"/>
      <w:spacing w:val="5"/>
    </w:rPr>
  </w:style>
  <w:style w:type="character" w:styleId="Hyperlink">
    <w:name w:val="Hyperlink"/>
    <w:basedOn w:val="DefaultParagraphFont"/>
    <w:uiPriority w:val="99"/>
    <w:unhideWhenUsed/>
    <w:rsid w:val="00D90907"/>
    <w:rPr>
      <w:color w:val="467886" w:themeColor="hyperlink"/>
      <w:u w:val="single"/>
    </w:rPr>
  </w:style>
  <w:style w:type="character" w:styleId="UnresolvedMention">
    <w:name w:val="Unresolved Mention"/>
    <w:basedOn w:val="DefaultParagraphFont"/>
    <w:uiPriority w:val="99"/>
    <w:semiHidden/>
    <w:unhideWhenUsed/>
    <w:rsid w:val="00D90907"/>
    <w:rPr>
      <w:color w:val="605E5C"/>
      <w:shd w:val="clear" w:color="auto" w:fill="E1DFDD"/>
    </w:rPr>
  </w:style>
  <w:style w:type="paragraph" w:styleId="NormalWeb">
    <w:name w:val="Normal (Web)"/>
    <w:basedOn w:val="Normal"/>
    <w:uiPriority w:val="99"/>
    <w:unhideWhenUsed/>
    <w:rsid w:val="006009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0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Atherton, Claire D</dc:creator>
  <cp:keywords/>
  <dc:description/>
  <cp:lastModifiedBy>Karen Davis</cp:lastModifiedBy>
  <cp:revision>2</cp:revision>
  <dcterms:created xsi:type="dcterms:W3CDTF">2026-05-21T18:18:00Z</dcterms:created>
  <dcterms:modified xsi:type="dcterms:W3CDTF">2026-05-21T18:18:00Z</dcterms:modified>
</cp:coreProperties>
</file>